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bookmarkStart w:id="0" w:name="_GoBack"/>
      <w:bookmarkEnd w:id="0"/>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6"/>
        <w:gridCol w:w="2116"/>
        <w:gridCol w:w="2321"/>
        <w:gridCol w:w="2640"/>
      </w:tblGrid>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rsidR="00EE3697" w:rsidRPr="001514F3" w:rsidRDefault="001A5940" w:rsidP="001514F3">
            <w:pPr>
              <w:pStyle w:val="Title"/>
              <w:keepNext/>
              <w:spacing w:line="240" w:lineRule="auto"/>
              <w:jc w:val="center"/>
              <w:rPr>
                <w:rFonts w:ascii="Times New Roman" w:hAnsi="Times New Roman" w:cs="Times New Roman"/>
                <w:b/>
                <w:bCs/>
                <w:color w:val="000000" w:themeColor="text1"/>
                <w:spacing w:val="0"/>
                <w:sz w:val="22"/>
                <w:szCs w:val="22"/>
                <w:lang w:val="lt-LT"/>
              </w:rPr>
            </w:pPr>
            <w:r w:rsidRPr="001D5C86">
              <w:rPr>
                <w:rFonts w:ascii="Times New Roman" w:hAnsi="Times New Roman"/>
                <w:b/>
                <w:bCs/>
                <w:color w:val="000000" w:themeColor="text1"/>
                <w:spacing w:val="0"/>
                <w:sz w:val="22"/>
                <w:szCs w:val="22"/>
                <w:lang w:val="lt-LT"/>
              </w:rPr>
              <w:t>REAGENTAI NEUROFILAMENTŲ LENGVŲJŲ GRANDINIŲ TYRIMAMS ELISA METODU</w:t>
            </w:r>
            <w:r>
              <w:rPr>
                <w:rFonts w:ascii="Times New Roman" w:hAnsi="Times New Roman"/>
                <w:b/>
                <w:bCs/>
                <w:color w:val="000000" w:themeColor="text1"/>
                <w:spacing w:val="0"/>
                <w:sz w:val="22"/>
                <w:szCs w:val="22"/>
                <w:lang w:val="lt-LT"/>
              </w:rPr>
              <w:t xml:space="preserve"> (12396)</w:t>
            </w:r>
          </w:p>
        </w:tc>
      </w:tr>
      <w:tr w:rsidR="00EE3697" w:rsidRPr="00F60AE3" w:rsidTr="003C6110">
        <w:tc>
          <w:tcPr>
            <w:tcW w:w="2416" w:type="dxa"/>
          </w:tcPr>
          <w:p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rsidR="00EE3697" w:rsidRPr="00F60AE3" w:rsidRDefault="00EE3697" w:rsidP="00EE3697">
            <w:pPr>
              <w:jc w:val="both"/>
              <w:rPr>
                <w:kern w:val="2"/>
                <w:sz w:val="22"/>
                <w:szCs w:val="22"/>
              </w:rPr>
            </w:pPr>
          </w:p>
        </w:tc>
        <w:tc>
          <w:tcPr>
            <w:tcW w:w="2321" w:type="dxa"/>
          </w:tcPr>
          <w:p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rsidR="00EE3697" w:rsidRPr="00F60AE3" w:rsidRDefault="00EE3697" w:rsidP="00EE3697">
            <w:pPr>
              <w:jc w:val="both"/>
              <w:rPr>
                <w:kern w:val="2"/>
                <w:sz w:val="22"/>
                <w:szCs w:val="22"/>
              </w:rPr>
            </w:pPr>
          </w:p>
        </w:tc>
      </w:tr>
    </w:tbl>
    <w:p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775"/>
        <w:gridCol w:w="3182"/>
        <w:gridCol w:w="3536"/>
      </w:tblGrid>
      <w:tr w:rsidR="00EE3697" w:rsidRPr="00F60AE3" w:rsidTr="003C6110">
        <w:tc>
          <w:tcPr>
            <w:tcW w:w="9493" w:type="dxa"/>
            <w:gridSpan w:val="3"/>
          </w:tcPr>
          <w:p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rsidTr="003C6110">
        <w:tc>
          <w:tcPr>
            <w:tcW w:w="2775" w:type="dxa"/>
            <w:vMerge w:val="restart"/>
          </w:tcPr>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jc w:val="center"/>
              <w:rPr>
                <w:b/>
                <w:bCs/>
                <w:kern w:val="2"/>
                <w:sz w:val="22"/>
                <w:szCs w:val="22"/>
              </w:rPr>
            </w:pPr>
          </w:p>
          <w:p w:rsidR="00EE3697" w:rsidRPr="00F60AE3" w:rsidRDefault="00EE3697" w:rsidP="00EE3697">
            <w:pPr>
              <w:rPr>
                <w:b/>
                <w:bCs/>
                <w:kern w:val="2"/>
                <w:sz w:val="22"/>
                <w:szCs w:val="22"/>
              </w:rPr>
            </w:pPr>
          </w:p>
          <w:p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124364561</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LT243645610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LT71 7300 0100 0249 2260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AB „Swedbank“ b. k. 73000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kern w:val="2"/>
                <w:sz w:val="22"/>
                <w:szCs w:val="22"/>
              </w:rPr>
              <w:t>info@santa.lt</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right w:val="single" w:sz="4" w:space="0" w:color="auto"/>
            </w:tcBorders>
          </w:tcPr>
          <w:p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sz w:val="22"/>
                <w:szCs w:val="22"/>
              </w:rPr>
            </w:pPr>
            <w:r w:rsidRPr="00F60AE3">
              <w:rPr>
                <w:sz w:val="22"/>
                <w:szCs w:val="22"/>
              </w:rPr>
              <w:t xml:space="preserve">Generalinis direktorius </w:t>
            </w:r>
          </w:p>
          <w:p w:rsidR="00EE3697" w:rsidRPr="00F60AE3" w:rsidRDefault="003C5294" w:rsidP="00EE3697">
            <w:pPr>
              <w:jc w:val="center"/>
              <w:rPr>
                <w:kern w:val="2"/>
                <w:sz w:val="22"/>
                <w:szCs w:val="22"/>
              </w:rPr>
            </w:pPr>
            <w:r w:rsidRPr="00F60AE3">
              <w:rPr>
                <w:sz w:val="22"/>
                <w:szCs w:val="22"/>
              </w:rPr>
              <w:t>Tomas Jovaiša</w:t>
            </w:r>
          </w:p>
        </w:tc>
      </w:tr>
      <w:tr w:rsidR="00EE3697" w:rsidRPr="00F60AE3" w:rsidTr="003C6110">
        <w:tc>
          <w:tcPr>
            <w:tcW w:w="2775" w:type="dxa"/>
            <w:vMerge/>
          </w:tcPr>
          <w:p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tcPr>
          <w:p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rsidTr="006671EE">
        <w:tc>
          <w:tcPr>
            <w:tcW w:w="2775" w:type="dxa"/>
            <w:vMerge w:val="restart"/>
            <w:tcBorders>
              <w:right w:val="single" w:sz="4" w:space="0" w:color="auto"/>
            </w:tcBorders>
            <w:vAlign w:val="center"/>
          </w:tcPr>
          <w:p w:rsidR="00E96FDC" w:rsidRPr="00F60AE3" w:rsidRDefault="00E96FDC" w:rsidP="00E96FDC">
            <w:pPr>
              <w:rPr>
                <w:b/>
                <w:bCs/>
                <w:kern w:val="2"/>
                <w:sz w:val="22"/>
                <w:szCs w:val="22"/>
              </w:rPr>
            </w:pPr>
            <w:r w:rsidRPr="00F60AE3">
              <w:rPr>
                <w:b/>
                <w:bCs/>
                <w:kern w:val="2"/>
                <w:sz w:val="22"/>
                <w:szCs w:val="22"/>
              </w:rPr>
              <w:t>1.2. Tiekėjas</w:t>
            </w:r>
          </w:p>
          <w:p w:rsidR="006671EE" w:rsidRPr="006671EE" w:rsidRDefault="006671EE" w:rsidP="006671EE">
            <w:pPr>
              <w:rPr>
                <w:color w:val="4472C4"/>
                <w:kern w:val="2"/>
                <w:sz w:val="22"/>
                <w:szCs w:val="22"/>
              </w:rPr>
            </w:pPr>
            <w:r w:rsidRPr="006671EE">
              <w:rPr>
                <w:color w:val="4472C4"/>
                <w:kern w:val="2"/>
                <w:sz w:val="22"/>
                <w:szCs w:val="22"/>
              </w:rPr>
              <w:t>(jei Tiekėjas yra fizinis asmuo, skiltys atitinkamai pakoreguojamos.</w:t>
            </w:r>
          </w:p>
          <w:p w:rsidR="00E96FDC" w:rsidRPr="00F60AE3" w:rsidRDefault="006671EE" w:rsidP="006671EE">
            <w:pPr>
              <w:rPr>
                <w:b/>
                <w:bCs/>
                <w:kern w:val="2"/>
                <w:sz w:val="22"/>
                <w:szCs w:val="22"/>
              </w:rPr>
            </w:pPr>
            <w:r w:rsidRPr="006671EE">
              <w:rPr>
                <w:color w:val="4472C4"/>
                <w:kern w:val="2"/>
                <w:sz w:val="22"/>
                <w:szCs w:val="22"/>
              </w:rPr>
              <w:t>Jei Tiekėjas yra tiekėjų grupė, skiltys pildomos įterpiant kiekvieno grupės nario informaciją)</w:t>
            </w: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 Pavadinimas</w:t>
            </w:r>
          </w:p>
        </w:tc>
        <w:tc>
          <w:tcPr>
            <w:tcW w:w="3536" w:type="dxa"/>
          </w:tcPr>
          <w:p w:rsidR="00E96FDC" w:rsidRPr="0009233F" w:rsidRDefault="00E96FDC" w:rsidP="00E96FDC">
            <w:pPr>
              <w:jc w:val="center"/>
              <w:rPr>
                <w:bCs/>
                <w:color w:val="4472C4" w:themeColor="accent1"/>
                <w:kern w:val="2"/>
                <w:sz w:val="22"/>
                <w:szCs w:val="22"/>
              </w:rPr>
            </w:pPr>
            <w:r w:rsidRPr="0009233F">
              <w:rPr>
                <w:bCs/>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1.2.2. Juridinio asmens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1.2.3. Adresas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1.2.4. PVM mokėtojo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1.2.5. Atsiskaitomoji sąskaita</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1.2.6. Bankas, banko kodas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1.2.7. Telefonas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1.2.8. El. paštas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1.2.9. Šalies atstovas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r w:rsidR="00E96FDC" w:rsidRPr="00F60AE3" w:rsidTr="00042CDB">
        <w:tc>
          <w:tcPr>
            <w:tcW w:w="2775" w:type="dxa"/>
            <w:vMerge/>
            <w:tcBorders>
              <w:right w:val="single" w:sz="4" w:space="0" w:color="auto"/>
            </w:tcBorders>
          </w:tcPr>
          <w:p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rsidR="00E96FDC" w:rsidRPr="00F60AE3" w:rsidRDefault="00E96FDC" w:rsidP="00E96FDC">
            <w:pPr>
              <w:rPr>
                <w:kern w:val="2"/>
                <w:sz w:val="22"/>
                <w:szCs w:val="22"/>
              </w:rPr>
            </w:pPr>
            <w:r w:rsidRPr="00F60AE3">
              <w:rPr>
                <w:kern w:val="2"/>
                <w:sz w:val="22"/>
                <w:szCs w:val="22"/>
              </w:rPr>
              <w:t>1.2.10. Atstovavimo pagrindas</w:t>
            </w:r>
          </w:p>
        </w:tc>
        <w:tc>
          <w:tcPr>
            <w:tcW w:w="3536" w:type="dxa"/>
          </w:tcPr>
          <w:p w:rsidR="00E96FDC" w:rsidRPr="0009233F" w:rsidRDefault="00E96FDC" w:rsidP="00E96FDC">
            <w:pPr>
              <w:jc w:val="center"/>
              <w:rPr>
                <w:color w:val="4472C4" w:themeColor="accent1"/>
                <w:kern w:val="2"/>
                <w:sz w:val="22"/>
                <w:szCs w:val="22"/>
              </w:rPr>
            </w:pPr>
            <w:r w:rsidRPr="0009233F">
              <w:rPr>
                <w:color w:val="4472C4" w:themeColor="accent1"/>
                <w:sz w:val="22"/>
                <w:szCs w:val="22"/>
              </w:rPr>
              <w:t>[įrašyti]</w:t>
            </w:r>
          </w:p>
        </w:tc>
      </w:tr>
    </w:tbl>
    <w:p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32"/>
        <w:gridCol w:w="172"/>
        <w:gridCol w:w="2084"/>
        <w:gridCol w:w="4747"/>
      </w:tblGrid>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rsidTr="00042CDB">
        <w:trPr>
          <w:trHeight w:val="300"/>
        </w:trPr>
        <w:tc>
          <w:tcPr>
            <w:tcW w:w="2704" w:type="dxa"/>
            <w:gridSpan w:val="2"/>
          </w:tcPr>
          <w:p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rsidR="00E96FDC" w:rsidRPr="00B27C13" w:rsidRDefault="00E96FDC" w:rsidP="00E96FDC">
            <w:pPr>
              <w:pStyle w:val="xa"/>
              <w:ind w:left="0" w:firstLine="0"/>
              <w:rPr>
                <w:sz w:val="22"/>
                <w:szCs w:val="22"/>
              </w:rPr>
            </w:pPr>
            <w:r w:rsidRPr="00B27C13">
              <w:rPr>
                <w:color w:val="000000" w:themeColor="text1"/>
                <w:sz w:val="22"/>
                <w:szCs w:val="22"/>
              </w:rPr>
              <w:t xml:space="preserve">2.1.1.  Už sutarties vykdymą atsakingas asmuo – </w:t>
            </w:r>
            <w:r w:rsidRPr="00B27C13">
              <w:rPr>
                <w:color w:val="4472C4" w:themeColor="accent1"/>
                <w:sz w:val="22"/>
                <w:szCs w:val="22"/>
              </w:rPr>
              <w:t>[įrašyti]</w:t>
            </w:r>
            <w:r w:rsidRPr="00B27C13">
              <w:rPr>
                <w:color w:val="4472C4"/>
                <w:kern w:val="2"/>
                <w:sz w:val="22"/>
                <w:szCs w:val="22"/>
              </w:rPr>
              <w:t xml:space="preserve"> (nurodyti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sz w:val="22"/>
                <w:szCs w:val="22"/>
              </w:rPr>
            </w:pPr>
            <w:r w:rsidRPr="00B27C13">
              <w:rPr>
                <w:color w:val="000000" w:themeColor="text1"/>
                <w:kern w:val="2"/>
                <w:sz w:val="22"/>
                <w:szCs w:val="22"/>
              </w:rPr>
              <w:t>2.1.2.  Už prekių priėmimą atsakingas asmuo</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padalinį / skyrių, pareigas, vardą, pavardę, tel., el. paštą)</w:t>
            </w:r>
          </w:p>
          <w:p w:rsidR="00E96FDC" w:rsidRPr="00B27C13" w:rsidRDefault="00E96FDC" w:rsidP="00E96FDC">
            <w:pPr>
              <w:jc w:val="both"/>
              <w:rPr>
                <w:color w:val="000000" w:themeColor="text1"/>
                <w:kern w:val="2"/>
                <w:sz w:val="22"/>
                <w:szCs w:val="22"/>
              </w:rPr>
            </w:pPr>
          </w:p>
          <w:p w:rsidR="00E96FDC" w:rsidRPr="00B27C13" w:rsidRDefault="00E96FDC" w:rsidP="00E96FDC">
            <w:pPr>
              <w:jc w:val="both"/>
              <w:rPr>
                <w:color w:val="4472C4"/>
                <w:kern w:val="2"/>
                <w:sz w:val="22"/>
                <w:szCs w:val="22"/>
              </w:rPr>
            </w:pPr>
            <w:r w:rsidRPr="00B27C13">
              <w:rPr>
                <w:color w:val="000000" w:themeColor="text1"/>
                <w:kern w:val="2"/>
                <w:sz w:val="22"/>
                <w:szCs w:val="22"/>
              </w:rPr>
              <w:t xml:space="preserve">2.1.3. </w:t>
            </w:r>
            <w:r w:rsidRPr="00B27C13">
              <w:rPr>
                <w:noProof/>
                <w:color w:val="000000" w:themeColor="text1"/>
                <w:kern w:val="2"/>
                <w:sz w:val="22"/>
                <w:szCs w:val="22"/>
              </w:rPr>
              <w:t>Sąskaitų priėmimas</w:t>
            </w:r>
            <w:r w:rsidRPr="00B27C13">
              <w:rPr>
                <w:color w:val="000000" w:themeColor="text1"/>
                <w:kern w:val="2"/>
                <w:sz w:val="22"/>
                <w:szCs w:val="22"/>
              </w:rPr>
              <w:t xml:space="preserve">: </w:t>
            </w:r>
            <w:r w:rsidRPr="00B27C13">
              <w:rPr>
                <w:noProof/>
                <w:color w:val="000000" w:themeColor="text1"/>
                <w:kern w:val="2"/>
                <w:sz w:val="22"/>
                <w:szCs w:val="22"/>
              </w:rPr>
              <w:t>Finansų apskaitos skyrius</w:t>
            </w:r>
            <w:r w:rsidRPr="00B27C13">
              <w:rPr>
                <w:color w:val="000000" w:themeColor="text1"/>
                <w:kern w:val="2"/>
                <w:sz w:val="22"/>
                <w:szCs w:val="22"/>
              </w:rPr>
              <w:t>,</w:t>
            </w:r>
            <w:r w:rsidRPr="00B27C13">
              <w:rPr>
                <w:color w:val="4472C4" w:themeColor="accent1"/>
                <w:sz w:val="22"/>
                <w:szCs w:val="22"/>
              </w:rPr>
              <w:t>[įrašyti]</w:t>
            </w:r>
            <w:r w:rsidRPr="00B27C13">
              <w:rPr>
                <w:color w:val="4472C4" w:themeColor="accent1"/>
                <w:kern w:val="2"/>
                <w:sz w:val="22"/>
                <w:szCs w:val="22"/>
              </w:rPr>
              <w:t xml:space="preserve"> (</w:t>
            </w:r>
            <w:r w:rsidRPr="00B27C13">
              <w:rPr>
                <w:color w:val="4472C4"/>
                <w:kern w:val="2"/>
                <w:sz w:val="22"/>
                <w:szCs w:val="22"/>
              </w:rPr>
              <w:t>nurodyti tel.)</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rsidR="00EE3697" w:rsidRPr="00B27C13" w:rsidRDefault="00E96FDC" w:rsidP="00EE3697">
            <w:pPr>
              <w:rPr>
                <w:color w:val="4472C4"/>
                <w:kern w:val="2"/>
                <w:sz w:val="22"/>
                <w:szCs w:val="22"/>
              </w:rPr>
            </w:pPr>
            <w:r w:rsidRPr="00B27C13">
              <w:rPr>
                <w:color w:val="4472C4" w:themeColor="accent1"/>
                <w:sz w:val="22"/>
                <w:szCs w:val="22"/>
              </w:rPr>
              <w:t>[įrašyti]</w:t>
            </w:r>
            <w:r w:rsidRPr="00B27C13">
              <w:rPr>
                <w:color w:val="4472C4"/>
                <w:kern w:val="2"/>
                <w:sz w:val="22"/>
                <w:szCs w:val="22"/>
              </w:rPr>
              <w:t>(nurodyti padalinį / skyrių, pareigas, vardą, pavardę, tel., el. paštą)</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rsidR="00D625E2" w:rsidRPr="004B6A72" w:rsidRDefault="00D625E2" w:rsidP="00D625E2">
            <w:pPr>
              <w:jc w:val="both"/>
              <w:rPr>
                <w:kern w:val="2"/>
                <w:sz w:val="22"/>
                <w:szCs w:val="22"/>
              </w:rPr>
            </w:pPr>
            <w:r w:rsidRPr="009962EE">
              <w:rPr>
                <w:kern w:val="2"/>
                <w:sz w:val="22"/>
                <w:szCs w:val="22"/>
              </w:rPr>
              <w:t xml:space="preserve">Tiekėjas įsipareigoja Sutartyje numatytomis sąlygomis perduoti Pirkėjui  </w:t>
            </w:r>
          </w:p>
          <w:p w:rsidR="001A5940" w:rsidRPr="00681F13" w:rsidRDefault="001A5940" w:rsidP="001A5940">
            <w:pPr>
              <w:jc w:val="both"/>
              <w:rPr>
                <w:color w:val="4472C4"/>
                <w:kern w:val="2"/>
                <w:szCs w:val="22"/>
              </w:rPr>
            </w:pPr>
            <w:r w:rsidRPr="001A5940">
              <w:rPr>
                <w:bCs/>
                <w:color w:val="000000" w:themeColor="text1"/>
                <w:sz w:val="22"/>
                <w:szCs w:val="22"/>
              </w:rPr>
              <w:t>reagentus neurofilamen</w:t>
            </w:r>
            <w:r>
              <w:rPr>
                <w:bCs/>
                <w:color w:val="000000" w:themeColor="text1"/>
                <w:sz w:val="22"/>
                <w:szCs w:val="22"/>
              </w:rPr>
              <w:t>tų lengvųjų grandinių tyrimams E</w:t>
            </w:r>
            <w:r w:rsidRPr="001A5940">
              <w:rPr>
                <w:bCs/>
                <w:color w:val="000000" w:themeColor="text1"/>
                <w:sz w:val="22"/>
                <w:szCs w:val="22"/>
              </w:rPr>
              <w:t>lisa metodu</w:t>
            </w:r>
            <w:r w:rsidRPr="00681F13">
              <w:rPr>
                <w:color w:val="4472C4"/>
                <w:kern w:val="2"/>
                <w:sz w:val="22"/>
                <w:szCs w:val="22"/>
              </w:rPr>
              <w:t>(toliau – Prekė/Prekės):</w:t>
            </w:r>
          </w:p>
          <w:p w:rsidR="001A5940" w:rsidRDefault="001A5940" w:rsidP="001A5940">
            <w:pPr>
              <w:jc w:val="both"/>
              <w:rPr>
                <w:color w:val="4472C4"/>
                <w:kern w:val="2"/>
                <w:sz w:val="22"/>
                <w:szCs w:val="22"/>
              </w:rPr>
            </w:pPr>
            <w:r w:rsidRPr="00681F13">
              <w:rPr>
                <w:kern w:val="2"/>
                <w:sz w:val="22"/>
                <w:szCs w:val="22"/>
              </w:rPr>
              <w:t>1 pirkimo objekto dalis</w:t>
            </w:r>
            <w:r w:rsidR="00332DAA">
              <w:rPr>
                <w:kern w:val="2"/>
                <w:sz w:val="22"/>
                <w:szCs w:val="22"/>
              </w:rPr>
              <w:t>:</w:t>
            </w:r>
            <w:r w:rsidR="00332DAA" w:rsidRPr="00332DAA">
              <w:rPr>
                <w:color w:val="4472C4"/>
                <w:kern w:val="2"/>
                <w:sz w:val="22"/>
                <w:szCs w:val="22"/>
              </w:rPr>
              <w:t>Reagentai Neurofilamentų lengvųjų grandinių (angl. NFL) tyrimui ELISA metodu, mėginys serumas</w:t>
            </w:r>
            <w:r w:rsidRPr="00681F13">
              <w:rPr>
                <w:color w:val="4472C4"/>
                <w:kern w:val="2"/>
                <w:sz w:val="22"/>
                <w:szCs w:val="22"/>
              </w:rPr>
              <w:t>;</w:t>
            </w:r>
          </w:p>
          <w:p w:rsidR="00332DAA" w:rsidRPr="00681F13" w:rsidRDefault="00332DAA" w:rsidP="001A5940">
            <w:pPr>
              <w:jc w:val="both"/>
              <w:rPr>
                <w:color w:val="4472C4"/>
                <w:kern w:val="2"/>
                <w:szCs w:val="22"/>
              </w:rPr>
            </w:pPr>
          </w:p>
          <w:p w:rsidR="00125CC3" w:rsidRPr="00332DAA" w:rsidRDefault="001A5940" w:rsidP="001A5940">
            <w:pPr>
              <w:rPr>
                <w:color w:val="4472C4"/>
                <w:kern w:val="2"/>
                <w:sz w:val="22"/>
                <w:szCs w:val="22"/>
              </w:rPr>
            </w:pPr>
            <w:r w:rsidRPr="00681F13">
              <w:rPr>
                <w:kern w:val="2"/>
                <w:sz w:val="22"/>
                <w:szCs w:val="22"/>
              </w:rPr>
              <w:t>2 pirkimo objekto dalis</w:t>
            </w:r>
            <w:r w:rsidR="00332DAA">
              <w:rPr>
                <w:kern w:val="2"/>
                <w:sz w:val="22"/>
                <w:szCs w:val="22"/>
              </w:rPr>
              <w:t>:</w:t>
            </w:r>
            <w:r w:rsidR="00332DAA" w:rsidRPr="00332DAA">
              <w:rPr>
                <w:color w:val="4472C4"/>
                <w:kern w:val="2"/>
                <w:sz w:val="22"/>
                <w:szCs w:val="22"/>
              </w:rPr>
              <w:t>Reagentai Neurofilamentų lengvųjų grandinių tyrimui ELISA metodu, mėginys likvoras (angl. CSF)</w:t>
            </w:r>
            <w:r w:rsidR="00332DAA">
              <w:rPr>
                <w:color w:val="4472C4"/>
                <w:kern w:val="2"/>
                <w:sz w:val="22"/>
                <w:szCs w:val="22"/>
              </w:rPr>
              <w:t>.</w:t>
            </w:r>
          </w:p>
          <w:p w:rsidR="001A5940" w:rsidRPr="00332DAA" w:rsidRDefault="001A5940" w:rsidP="00E577CB">
            <w:pPr>
              <w:rPr>
                <w:color w:val="4472C4"/>
                <w:kern w:val="2"/>
                <w:sz w:val="22"/>
                <w:szCs w:val="22"/>
              </w:rPr>
            </w:pPr>
          </w:p>
          <w:p w:rsidR="00D625E2" w:rsidRPr="009962EE" w:rsidRDefault="00125CC3" w:rsidP="00332DAA">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(toliau – Techninė specifikacija)</w:t>
            </w:r>
            <w:r w:rsidR="00465794">
              <w:rPr>
                <w:kern w:val="2"/>
                <w:sz w:val="22"/>
                <w:szCs w:val="22"/>
              </w:rPr>
              <w:t>.</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rsidR="00EE3697" w:rsidRPr="00624BE1" w:rsidRDefault="00332DAA" w:rsidP="000C0D01">
            <w:pPr>
              <w:jc w:val="both"/>
              <w:rPr>
                <w:kern w:val="2"/>
                <w:sz w:val="22"/>
                <w:szCs w:val="22"/>
              </w:rPr>
            </w:pPr>
            <w:r>
              <w:rPr>
                <w:bCs/>
                <w:color w:val="000000" w:themeColor="text1"/>
                <w:sz w:val="22"/>
                <w:szCs w:val="22"/>
              </w:rPr>
              <w:t>R</w:t>
            </w:r>
            <w:r w:rsidRPr="00332DAA">
              <w:rPr>
                <w:bCs/>
                <w:color w:val="000000" w:themeColor="text1"/>
                <w:sz w:val="22"/>
                <w:szCs w:val="22"/>
              </w:rPr>
              <w:t>eagentai neurofilamentų lengvųjų grandinių tyrimams elisa metodu (12396)</w:t>
            </w:r>
            <w:r w:rsidR="00401327" w:rsidRPr="00624BE1">
              <w:rPr>
                <w:color w:val="000000"/>
                <w:sz w:val="22"/>
                <w:szCs w:val="22"/>
              </w:rPr>
              <w:t xml:space="preserve">CVP IS Nr. </w:t>
            </w:r>
            <w:r w:rsidR="00E96FDC" w:rsidRPr="0009233F">
              <w:rPr>
                <w:color w:val="4472C4" w:themeColor="accent1"/>
                <w:sz w:val="22"/>
                <w:szCs w:val="22"/>
              </w:rPr>
              <w:t>[įrašyti]</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rsidR="00EE3697" w:rsidRPr="000C0BF2" w:rsidRDefault="00FA5BDD" w:rsidP="000C0BF2">
            <w:pPr>
              <w:jc w:val="both"/>
              <w:rPr>
                <w:kern w:val="2"/>
                <w:sz w:val="22"/>
                <w:szCs w:val="22"/>
              </w:rPr>
            </w:pPr>
            <w:r>
              <w:rPr>
                <w:sz w:val="22"/>
                <w:szCs w:val="22"/>
              </w:rPr>
              <w:t>Netaikoma</w:t>
            </w:r>
          </w:p>
        </w:tc>
      </w:tr>
      <w:tr w:rsidR="00EE3697" w:rsidRPr="00F60AE3" w:rsidTr="00EE3697">
        <w:trPr>
          <w:trHeight w:val="300"/>
        </w:trPr>
        <w:tc>
          <w:tcPr>
            <w:tcW w:w="9535" w:type="dxa"/>
            <w:gridSpan w:val="4"/>
          </w:tcPr>
          <w:p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rsidTr="00EE3697">
        <w:trPr>
          <w:trHeight w:val="300"/>
        </w:trPr>
        <w:tc>
          <w:tcPr>
            <w:tcW w:w="2704" w:type="dxa"/>
            <w:gridSpan w:val="2"/>
          </w:tcPr>
          <w:p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rsidR="007F6006" w:rsidRDefault="00D5119F" w:rsidP="0015029B">
            <w:pPr>
              <w:jc w:val="both"/>
            </w:pPr>
            <w:r>
              <w:t>Prekių teikimo terminas: 36 (trisdešimt šeši) mėn. nuo Sutarties įsigaliojimo dienos.</w:t>
            </w:r>
          </w:p>
          <w:p w:rsidR="0015029B" w:rsidRDefault="00FA5BDD" w:rsidP="0015029B">
            <w:pPr>
              <w:jc w:val="both"/>
              <w:rPr>
                <w:sz w:val="22"/>
                <w:szCs w:val="22"/>
              </w:rPr>
            </w:pPr>
            <w:r w:rsidRPr="00966A81">
              <w:rPr>
                <w:kern w:val="2"/>
                <w:sz w:val="22"/>
                <w:szCs w:val="22"/>
              </w:rPr>
              <w:t xml:space="preserve">Tiekėjas pagal atskirą užsakymą Prekes </w:t>
            </w:r>
            <w:r w:rsidRPr="00F60AE3">
              <w:rPr>
                <w:kern w:val="2"/>
                <w:sz w:val="22"/>
                <w:szCs w:val="22"/>
              </w:rPr>
              <w:t xml:space="preserve">įsipareigoja pristatyti </w:t>
            </w:r>
            <w:r w:rsidRPr="00F60AE3">
              <w:rPr>
                <w:b/>
                <w:bCs/>
                <w:kern w:val="2"/>
                <w:sz w:val="22"/>
                <w:szCs w:val="22"/>
              </w:rPr>
              <w:t>ne vėliau kaip per</w:t>
            </w:r>
            <w:r w:rsidR="00E4524F" w:rsidRPr="00E4524F">
              <w:rPr>
                <w:b/>
                <w:kern w:val="2"/>
                <w:sz w:val="22"/>
                <w:szCs w:val="22"/>
              </w:rPr>
              <w:t>14</w:t>
            </w:r>
            <w:r w:rsidRPr="000C0D01">
              <w:rPr>
                <w:b/>
                <w:bCs/>
                <w:kern w:val="2"/>
                <w:sz w:val="22"/>
                <w:szCs w:val="22"/>
              </w:rPr>
              <w:t xml:space="preserve"> (</w:t>
            </w:r>
            <w:r w:rsidR="00E4524F">
              <w:rPr>
                <w:b/>
                <w:bCs/>
                <w:kern w:val="2"/>
                <w:sz w:val="22"/>
                <w:szCs w:val="22"/>
              </w:rPr>
              <w:t>keturiolika</w:t>
            </w:r>
            <w:r w:rsidRPr="000C0D01">
              <w:rPr>
                <w:b/>
                <w:bCs/>
                <w:kern w:val="2"/>
                <w:sz w:val="22"/>
                <w:szCs w:val="22"/>
              </w:rPr>
              <w:t>)</w:t>
            </w:r>
            <w:r w:rsidRPr="009962EE">
              <w:rPr>
                <w:b/>
                <w:bCs/>
                <w:kern w:val="2"/>
                <w:sz w:val="22"/>
                <w:szCs w:val="22"/>
              </w:rPr>
              <w:t>dienų</w:t>
            </w:r>
            <w:r w:rsidRPr="00F60AE3">
              <w:rPr>
                <w:kern w:val="2"/>
                <w:sz w:val="22"/>
                <w:szCs w:val="22"/>
              </w:rPr>
              <w:t xml:space="preserve">nuo užsakymo pateikimo dienos šiuo adresu: </w:t>
            </w:r>
            <w:r w:rsidR="00285382" w:rsidRPr="00285382">
              <w:rPr>
                <w:sz w:val="22"/>
                <w:szCs w:val="22"/>
              </w:rPr>
              <w:t>VšĮ Vilniaus universiteto ligoninė Santaros klinikos,Santariškių g. 2</w:t>
            </w:r>
            <w:r w:rsidRPr="00F60AE3">
              <w:rPr>
                <w:sz w:val="22"/>
                <w:szCs w:val="22"/>
              </w:rPr>
              <w:t>, LT-08406 Vilnius</w:t>
            </w:r>
            <w:r w:rsidR="0015029B">
              <w:rPr>
                <w:sz w:val="22"/>
                <w:szCs w:val="22"/>
              </w:rPr>
              <w:t>.</w:t>
            </w:r>
          </w:p>
          <w:p w:rsidR="00886A51" w:rsidRPr="004D6243" w:rsidRDefault="00886A51" w:rsidP="009276B3">
            <w:pPr>
              <w:jc w:val="both"/>
              <w:rPr>
                <w:kern w:val="2"/>
                <w:sz w:val="22"/>
                <w:szCs w:val="22"/>
              </w:rPr>
            </w:pPr>
          </w:p>
        </w:tc>
      </w:tr>
      <w:tr w:rsidR="00060E7B" w:rsidRPr="00F60AE3" w:rsidTr="003A4A53">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rsidR="00060E7B" w:rsidRPr="00624BE1" w:rsidRDefault="004A256F" w:rsidP="009276B3">
            <w:pPr>
              <w:jc w:val="both"/>
              <w:rPr>
                <w:kern w:val="2"/>
                <w:sz w:val="22"/>
                <w:szCs w:val="22"/>
              </w:rPr>
            </w:pPr>
            <w:r w:rsidRPr="00624BE1">
              <w:rPr>
                <w:kern w:val="2"/>
                <w:sz w:val="22"/>
                <w:szCs w:val="22"/>
              </w:rPr>
              <w:t>Tiekėj</w:t>
            </w:r>
            <w:r w:rsidRPr="008D5D49">
              <w:rPr>
                <w:kern w:val="2"/>
                <w:sz w:val="22"/>
                <w:szCs w:val="22"/>
              </w:rPr>
              <w:t xml:space="preserve">as turi teisę į Prekių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Pr>
                <w:kern w:val="2"/>
                <w:sz w:val="22"/>
                <w:szCs w:val="22"/>
              </w:rPr>
              <w:t xml:space="preserve"> 1 (vieno) mėnesio</w:t>
            </w:r>
            <w:r w:rsidRPr="00624BE1">
              <w:rPr>
                <w:kern w:val="2"/>
                <w:sz w:val="22"/>
                <w:szCs w:val="22"/>
              </w:rPr>
              <w:t>laikotarpiui.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rsidR="00060E7B" w:rsidRPr="00624BE1" w:rsidRDefault="00060E7B" w:rsidP="00060E7B">
            <w:pPr>
              <w:rPr>
                <w:kern w:val="2"/>
                <w:sz w:val="22"/>
                <w:szCs w:val="22"/>
              </w:rPr>
            </w:pPr>
            <w:r w:rsidRPr="00624BE1">
              <w:rPr>
                <w:kern w:val="2"/>
                <w:sz w:val="22"/>
                <w:szCs w:val="22"/>
              </w:rPr>
              <w:t xml:space="preserve">Elektroninis paštas užsakymams: </w:t>
            </w:r>
            <w:r w:rsidR="008344F3" w:rsidRPr="0009233F">
              <w:rPr>
                <w:color w:val="4472C4" w:themeColor="accent1"/>
                <w:sz w:val="22"/>
                <w:szCs w:val="22"/>
              </w:rPr>
              <w:t>[įrašyti]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rsidR="00EE3362" w:rsidRPr="000C0D01" w:rsidRDefault="00EE3362" w:rsidP="00EE3362">
            <w:pPr>
              <w:jc w:val="both"/>
              <w:rPr>
                <w:kern w:val="2"/>
                <w:sz w:val="22"/>
                <w:szCs w:val="22"/>
              </w:rPr>
            </w:pPr>
            <w:r>
              <w:rPr>
                <w:kern w:val="2"/>
                <w:sz w:val="22"/>
                <w:szCs w:val="22"/>
              </w:rPr>
              <w:t>4.5.</w:t>
            </w:r>
            <w:r w:rsidR="00CB73A2">
              <w:rPr>
                <w:kern w:val="2"/>
                <w:sz w:val="22"/>
                <w:szCs w:val="22"/>
              </w:rPr>
              <w:t>1</w:t>
            </w:r>
            <w:r>
              <w:rPr>
                <w:kern w:val="2"/>
                <w:sz w:val="22"/>
                <w:szCs w:val="22"/>
              </w:rPr>
              <w:t xml:space="preserve">. </w:t>
            </w:r>
            <w:r w:rsidRPr="00CE148C">
              <w:rPr>
                <w:kern w:val="2"/>
                <w:sz w:val="22"/>
                <w:szCs w:val="22"/>
              </w:rPr>
              <w:t>Techninėje specifikacijoje reikalaujami dokumentai (jeigu taikoma).</w:t>
            </w:r>
          </w:p>
          <w:p w:rsidR="00EE3362" w:rsidRDefault="00EE3362">
            <w:pPr>
              <w:jc w:val="both"/>
              <w:rPr>
                <w:kern w:val="2"/>
                <w:sz w:val="22"/>
                <w:szCs w:val="22"/>
              </w:rPr>
            </w:pPr>
            <w:r w:rsidRPr="00EE3362">
              <w:rPr>
                <w:kern w:val="2"/>
                <w:sz w:val="22"/>
                <w:szCs w:val="22"/>
              </w:rPr>
              <w:t>4.5.</w:t>
            </w:r>
            <w:r w:rsidR="00CB73A2">
              <w:rPr>
                <w:kern w:val="2"/>
                <w:sz w:val="22"/>
                <w:szCs w:val="22"/>
              </w:rPr>
              <w:t>2</w:t>
            </w:r>
            <w:r w:rsidRPr="00EE3362">
              <w:rPr>
                <w:kern w:val="2"/>
                <w:sz w:val="22"/>
                <w:szCs w:val="22"/>
              </w:rPr>
              <w:t xml:space="preserve">. Prekės pakuotės tinkamumą perdirbti (perdirbamumą) patvirtinančius dokumentus (pavyzdžiui, pakuotės aprašymo dokumentą, techninį dokumentą, dokumentą iš akredituotų laboratorijų ar pakuočių atliekų perdirbėjų, ar eksportuotojų iš tvarkytojų sąrašo, ar kitus lygiaverčius objektyvius įrodymus).  </w:t>
            </w:r>
          </w:p>
          <w:p w:rsidR="00EE3362" w:rsidRDefault="00EE3362">
            <w:pPr>
              <w:jc w:val="both"/>
              <w:rPr>
                <w:kern w:val="2"/>
                <w:sz w:val="22"/>
                <w:szCs w:val="22"/>
              </w:rPr>
            </w:pPr>
          </w:p>
          <w:p w:rsidR="00EA60AE" w:rsidRPr="000C0D01" w:rsidRDefault="00EA60AE" w:rsidP="00EA60AE">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rsidR="00EE3362" w:rsidRPr="001352F0" w:rsidRDefault="00EE3362" w:rsidP="00EA60AE">
            <w:pPr>
              <w:jc w:val="both"/>
              <w:rPr>
                <w:kern w:val="2"/>
                <w:sz w:val="22"/>
                <w:szCs w:val="22"/>
              </w:rPr>
            </w:pP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rsidR="00060E7B" w:rsidRPr="00624BE1" w:rsidRDefault="00060E7B" w:rsidP="00060E7B">
            <w:pPr>
              <w:rPr>
                <w:kern w:val="2"/>
                <w:sz w:val="22"/>
                <w:szCs w:val="22"/>
              </w:rPr>
            </w:pPr>
          </w:p>
          <w:p w:rsidR="00060E7B" w:rsidRPr="00624BE1" w:rsidRDefault="00531F67" w:rsidP="00060E7B">
            <w:pPr>
              <w:rPr>
                <w:kern w:val="2"/>
                <w:sz w:val="22"/>
                <w:szCs w:val="22"/>
              </w:rPr>
            </w:pPr>
            <w:r>
              <w:rPr>
                <w:kern w:val="2"/>
                <w:sz w:val="22"/>
                <w:szCs w:val="22"/>
              </w:rPr>
              <w:t>Sutarčiai ir galimiems jos keitimo atvejams taikoma f</w:t>
            </w:r>
            <w:r w:rsidR="00060E7B" w:rsidRPr="00624BE1">
              <w:rPr>
                <w:kern w:val="2"/>
                <w:sz w:val="22"/>
                <w:szCs w:val="22"/>
              </w:rPr>
              <w:t>iksuoto įkainio kainodara</w:t>
            </w:r>
            <w:r>
              <w:rPr>
                <w:kern w:val="2"/>
                <w:sz w:val="22"/>
                <w:szCs w:val="22"/>
              </w:rPr>
              <w:t>.</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5.2. Pradinės Sutarties </w:t>
            </w:r>
            <w:r w:rsidRPr="00624BE1">
              <w:rPr>
                <w:b/>
                <w:bCs/>
                <w:kern w:val="2"/>
                <w:sz w:val="22"/>
                <w:szCs w:val="22"/>
              </w:rPr>
              <w:lastRenderedPageBreak/>
              <w:t xml:space="preserve">vertė ir Sutarties kaina, kai taikoma </w:t>
            </w:r>
            <w:r w:rsidRPr="00624BE1">
              <w:rPr>
                <w:b/>
                <w:bCs/>
                <w:kern w:val="2"/>
                <w:sz w:val="22"/>
                <w:szCs w:val="22"/>
                <w:u w:val="single"/>
              </w:rPr>
              <w:t>fiksuoto įkainio</w:t>
            </w:r>
            <w:r w:rsidRPr="00624BE1">
              <w:rPr>
                <w:b/>
                <w:bCs/>
                <w:kern w:val="2"/>
                <w:sz w:val="22"/>
                <w:szCs w:val="22"/>
              </w:rPr>
              <w:t xml:space="preserve"> kainodara</w:t>
            </w: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rPr>
                <w:b/>
                <w:bCs/>
                <w:kern w:val="2"/>
                <w:sz w:val="22"/>
                <w:szCs w:val="22"/>
              </w:rPr>
            </w:pPr>
          </w:p>
          <w:p w:rsidR="00060E7B" w:rsidRPr="00624BE1" w:rsidRDefault="00060E7B" w:rsidP="00060E7B">
            <w:pPr>
              <w:jc w:val="both"/>
              <w:rPr>
                <w:b/>
                <w:bCs/>
                <w:color w:val="FF0000"/>
                <w:kern w:val="2"/>
                <w:sz w:val="22"/>
                <w:szCs w:val="22"/>
              </w:rPr>
            </w:pPr>
          </w:p>
          <w:p w:rsidR="00060E7B" w:rsidRPr="00624BE1" w:rsidRDefault="00060E7B" w:rsidP="00060E7B">
            <w:pPr>
              <w:rPr>
                <w:b/>
                <w:bCs/>
                <w:kern w:val="2"/>
                <w:sz w:val="22"/>
                <w:szCs w:val="22"/>
              </w:rPr>
            </w:pPr>
          </w:p>
        </w:tc>
        <w:tc>
          <w:tcPr>
            <w:tcW w:w="6831" w:type="dxa"/>
            <w:gridSpan w:val="2"/>
          </w:tcPr>
          <w:p w:rsidR="00174E0C" w:rsidRPr="00D4653D" w:rsidRDefault="00174E0C" w:rsidP="00174E0C">
            <w:pPr>
              <w:jc w:val="both"/>
              <w:rPr>
                <w:b/>
                <w:bCs/>
                <w:kern w:val="2"/>
                <w:szCs w:val="24"/>
              </w:rPr>
            </w:pPr>
            <w:r w:rsidRPr="005A1A60">
              <w:rPr>
                <w:bCs/>
                <w:kern w:val="2"/>
                <w:szCs w:val="24"/>
              </w:rPr>
              <w:lastRenderedPageBreak/>
              <w:t>5.2.1.</w:t>
            </w:r>
            <w:r w:rsidRPr="00AB2C47">
              <w:rPr>
                <w:b/>
                <w:bCs/>
                <w:kern w:val="2"/>
                <w:sz w:val="22"/>
                <w:szCs w:val="22"/>
              </w:rPr>
              <w:t>Nurodoma kiekvienai p.o.d. atskirai</w:t>
            </w:r>
            <w:r w:rsidRPr="00D4653D">
              <w:rPr>
                <w:b/>
                <w:bCs/>
                <w:kern w:val="2"/>
                <w:szCs w:val="24"/>
              </w:rPr>
              <w:t>:</w:t>
            </w:r>
          </w:p>
          <w:p w:rsidR="00174E0C" w:rsidRDefault="00174E0C" w:rsidP="00A03BEE">
            <w:pPr>
              <w:jc w:val="both"/>
              <w:rPr>
                <w:kern w:val="2"/>
                <w:sz w:val="22"/>
                <w:szCs w:val="22"/>
              </w:rPr>
            </w:pPr>
          </w:p>
          <w:p w:rsidR="005A1A60" w:rsidRPr="00AC6FCE" w:rsidRDefault="007C0A13" w:rsidP="005A1A60">
            <w:pPr>
              <w:jc w:val="both"/>
              <w:rPr>
                <w:kern w:val="2"/>
                <w:szCs w:val="22"/>
              </w:rPr>
            </w:pPr>
            <w:r>
              <w:rPr>
                <w:kern w:val="2"/>
                <w:sz w:val="22"/>
                <w:szCs w:val="22"/>
              </w:rPr>
              <w:t>5.2.1.</w:t>
            </w:r>
            <w:r w:rsidR="005A1A60">
              <w:rPr>
                <w:kern w:val="2"/>
                <w:sz w:val="22"/>
                <w:szCs w:val="22"/>
              </w:rPr>
              <w:t xml:space="preserve">1. </w:t>
            </w:r>
            <w:r w:rsidR="005A1A60" w:rsidRPr="00AC6FCE">
              <w:rPr>
                <w:color w:val="00B0F0"/>
                <w:kern w:val="2"/>
                <w:sz w:val="22"/>
                <w:szCs w:val="22"/>
              </w:rPr>
              <w:t xml:space="preserve">1 p. o. d. </w:t>
            </w:r>
            <w:r w:rsidR="005A1A60" w:rsidRPr="00AC6FCE">
              <w:rPr>
                <w:kern w:val="2"/>
                <w:sz w:val="22"/>
                <w:szCs w:val="22"/>
              </w:rPr>
              <w:t xml:space="preserve">Pradinės sutarties vertė yra (nurodyti sumą skaičiais) Eur be pridėtinės vertės mokesčio (toliau – PVM). </w:t>
            </w:r>
          </w:p>
          <w:p w:rsidR="005A1A60" w:rsidRPr="00AC6FCE" w:rsidRDefault="005A1A60" w:rsidP="005A1A60">
            <w:pPr>
              <w:jc w:val="both"/>
              <w:rPr>
                <w:kern w:val="2"/>
                <w:szCs w:val="22"/>
              </w:rPr>
            </w:pPr>
            <w:r w:rsidRPr="00AC6FCE">
              <w:rPr>
                <w:kern w:val="2"/>
                <w:sz w:val="22"/>
                <w:szCs w:val="22"/>
              </w:rPr>
              <w:t>Sutarties kaina yra (nurodyti sumą skaičiais) Eur su PVM. PVM sudaro (nurodyti sumą skaičiais) Eur.</w:t>
            </w:r>
          </w:p>
          <w:p w:rsidR="005A1A60" w:rsidRPr="00AC6FCE" w:rsidRDefault="005A1A60" w:rsidP="005A1A60">
            <w:pPr>
              <w:jc w:val="both"/>
              <w:rPr>
                <w:kern w:val="2"/>
                <w:szCs w:val="22"/>
              </w:rPr>
            </w:pPr>
          </w:p>
          <w:p w:rsidR="005A1A60" w:rsidRPr="00AC6FCE" w:rsidRDefault="005A1A60" w:rsidP="005A1A60">
            <w:pPr>
              <w:jc w:val="both"/>
              <w:rPr>
                <w:kern w:val="2"/>
                <w:szCs w:val="22"/>
              </w:rPr>
            </w:pPr>
            <w:r w:rsidRPr="005A1A60">
              <w:rPr>
                <w:kern w:val="2"/>
                <w:sz w:val="22"/>
                <w:szCs w:val="22"/>
              </w:rPr>
              <w:t>5.2.1.2.</w:t>
            </w:r>
            <w:r w:rsidRPr="00AC6FCE">
              <w:rPr>
                <w:color w:val="00B0F0"/>
                <w:kern w:val="2"/>
                <w:sz w:val="22"/>
                <w:szCs w:val="22"/>
              </w:rPr>
              <w:t xml:space="preserve">2 p. o. d. </w:t>
            </w:r>
            <w:r w:rsidRPr="00AC6FCE">
              <w:rPr>
                <w:kern w:val="2"/>
                <w:sz w:val="22"/>
                <w:szCs w:val="22"/>
              </w:rPr>
              <w:t xml:space="preserve">Pradinės sutarties vertė yra (nurodyti sumą skaičiais) Eur be pridėtinės vertės mokesčio (toliau – PVM). </w:t>
            </w:r>
          </w:p>
          <w:p w:rsidR="005A1A60" w:rsidRDefault="005A1A60" w:rsidP="005A1A60">
            <w:pPr>
              <w:jc w:val="both"/>
              <w:rPr>
                <w:kern w:val="2"/>
                <w:szCs w:val="22"/>
              </w:rPr>
            </w:pPr>
            <w:r w:rsidRPr="00AC6FCE">
              <w:rPr>
                <w:kern w:val="2"/>
                <w:sz w:val="22"/>
                <w:szCs w:val="22"/>
              </w:rPr>
              <w:t>Sutarties kaina yra (nurodyti sumą skaičiais) Eur su PVM. PVM sudaro (nurodyti sumą skaičiais) Eur.</w:t>
            </w:r>
          </w:p>
          <w:p w:rsidR="007C0A13" w:rsidRPr="00E96FDC" w:rsidRDefault="007C0A13" w:rsidP="00A03BEE">
            <w:pPr>
              <w:jc w:val="both"/>
              <w:rPr>
                <w:kern w:val="2"/>
                <w:sz w:val="22"/>
                <w:szCs w:val="22"/>
              </w:rPr>
            </w:pPr>
          </w:p>
          <w:p w:rsidR="0047672B" w:rsidRDefault="00492ED3" w:rsidP="0047672B">
            <w:pPr>
              <w:jc w:val="both"/>
              <w:rPr>
                <w:color w:val="000000"/>
                <w:sz w:val="22"/>
                <w:szCs w:val="22"/>
              </w:rPr>
            </w:pPr>
            <w:r w:rsidRPr="00CD4B3F">
              <w:rPr>
                <w:color w:val="000000"/>
                <w:sz w:val="22"/>
                <w:szCs w:val="22"/>
              </w:rPr>
              <w:t>5.2.2</w:t>
            </w:r>
            <w:r w:rsidRPr="00D351D0">
              <w:rPr>
                <w:color w:val="000000"/>
                <w:sz w:val="22"/>
                <w:szCs w:val="22"/>
              </w:rPr>
              <w:t>.</w:t>
            </w:r>
            <w:r w:rsidR="00D351D0" w:rsidRPr="00D351D0">
              <w:rPr>
                <w:color w:val="000000" w:themeColor="text1"/>
                <w:kern w:val="2"/>
                <w:sz w:val="22"/>
                <w:szCs w:val="22"/>
              </w:rPr>
              <w:t xml:space="preserve">Šioje Sutartyje Pradinės Sutarties vertė yra lygi Tiekėjo pasiūlymo kainai be PVM, apskaičiuotai sudauginus </w:t>
            </w:r>
            <w:r w:rsidR="00D351D0">
              <w:rPr>
                <w:color w:val="000000" w:themeColor="text1"/>
                <w:kern w:val="2"/>
                <w:sz w:val="22"/>
                <w:szCs w:val="22"/>
              </w:rPr>
              <w:t xml:space="preserve">konkrečios p.o.d. </w:t>
            </w:r>
            <w:r w:rsidR="00D351D0" w:rsidRPr="00D351D0">
              <w:rPr>
                <w:b/>
                <w:bCs/>
                <w:color w:val="000000" w:themeColor="text1"/>
                <w:kern w:val="2"/>
                <w:sz w:val="22"/>
                <w:szCs w:val="22"/>
              </w:rPr>
              <w:t>maksimalų Prekių kiekį</w:t>
            </w:r>
            <w:r w:rsidR="00D351D0" w:rsidRPr="00D351D0">
              <w:rPr>
                <w:color w:val="000000" w:themeColor="text1"/>
                <w:kern w:val="2"/>
                <w:sz w:val="22"/>
                <w:szCs w:val="22"/>
              </w:rPr>
              <w:t xml:space="preserve"> iš Tiekėjo pasiūlyto įkainio be PVM. Pirkėjas perka Prekes pagal poreikį Sutartyje arba jos priede Nr. 1 nurodytais įkainiais, neviršijant jame nurodyto Prekių maksimalaus kiekio. Pirkėjas neįsipareigoja išpirkti maksimalaus Prekių kiekio ar bet kokios jo dalies.</w:t>
            </w:r>
            <w:r w:rsidR="0047672B" w:rsidRPr="00D351D0">
              <w:rPr>
                <w:color w:val="000000"/>
                <w:sz w:val="22"/>
                <w:szCs w:val="22"/>
              </w:rPr>
              <w:t>.</w:t>
            </w:r>
          </w:p>
          <w:p w:rsidR="005A1A60" w:rsidRPr="0047672B" w:rsidRDefault="005A1A60" w:rsidP="0047672B">
            <w:pPr>
              <w:jc w:val="both"/>
              <w:rPr>
                <w:color w:val="000000"/>
                <w:sz w:val="22"/>
                <w:szCs w:val="22"/>
              </w:rPr>
            </w:pPr>
          </w:p>
          <w:p w:rsidR="007C0A13" w:rsidRPr="0047672B" w:rsidRDefault="0047672B" w:rsidP="0047672B">
            <w:pPr>
              <w:jc w:val="both"/>
              <w:rPr>
                <w:sz w:val="22"/>
                <w:szCs w:val="22"/>
              </w:rPr>
            </w:pPr>
            <w:r>
              <w:rPr>
                <w:color w:val="000000"/>
                <w:sz w:val="22"/>
                <w:szCs w:val="22"/>
              </w:rPr>
              <w:t xml:space="preserve">5.2.3. </w:t>
            </w:r>
            <w:r w:rsidRPr="0047672B">
              <w:rPr>
                <w:color w:val="000000"/>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rsidR="00060E7B" w:rsidRPr="00624BE1" w:rsidRDefault="00060E7B" w:rsidP="00060E7B">
            <w:pPr>
              <w:rPr>
                <w:kern w:val="2"/>
                <w:sz w:val="22"/>
                <w:szCs w:val="22"/>
              </w:rPr>
            </w:pPr>
            <w:r w:rsidRPr="00624BE1">
              <w:rPr>
                <w:kern w:val="2"/>
                <w:sz w:val="22"/>
                <w:szCs w:val="22"/>
              </w:rPr>
              <w:t>Sutarties kaina / įkainiai bus perskaičiuojami:</w:t>
            </w:r>
          </w:p>
          <w:p w:rsidR="00060E7B" w:rsidRPr="00624BE1" w:rsidRDefault="00060E7B" w:rsidP="00060E7B">
            <w:pPr>
              <w:rPr>
                <w:kern w:val="2"/>
                <w:sz w:val="22"/>
                <w:szCs w:val="22"/>
              </w:rPr>
            </w:pPr>
            <w:r w:rsidRPr="00624BE1">
              <w:rPr>
                <w:kern w:val="2"/>
                <w:sz w:val="22"/>
                <w:szCs w:val="22"/>
              </w:rPr>
              <w:t>5.3.1. dėl PVM tarifo pasikeitimo;</w:t>
            </w:r>
          </w:p>
          <w:p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rsidTr="00EE3697">
        <w:trPr>
          <w:trHeight w:val="300"/>
        </w:trPr>
        <w:tc>
          <w:tcPr>
            <w:tcW w:w="2704" w:type="dxa"/>
            <w:gridSpan w:val="2"/>
          </w:tcPr>
          <w:p w:rsidR="00060E7B" w:rsidRPr="00624BE1" w:rsidRDefault="00060E7B" w:rsidP="00060E7B">
            <w:pPr>
              <w:rPr>
                <w:kern w:val="2"/>
                <w:sz w:val="22"/>
                <w:szCs w:val="22"/>
              </w:rPr>
            </w:pPr>
            <w:r w:rsidRPr="00624BE1">
              <w:rPr>
                <w:b/>
                <w:bCs/>
                <w:kern w:val="2"/>
                <w:sz w:val="22"/>
                <w:szCs w:val="22"/>
              </w:rPr>
              <w:t>5.3.2.Sutarties kainos / įkainių peržiūra dėl kitų mokesčių, lemiančių Prekių kainos pokytį, pasikeitimo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rsidR="00060E7B" w:rsidRPr="00624BE1" w:rsidRDefault="00060E7B" w:rsidP="00060E7B">
            <w:pPr>
              <w:rPr>
                <w:color w:val="4472C4"/>
                <w:kern w:val="2"/>
                <w:sz w:val="22"/>
                <w:szCs w:val="22"/>
              </w:rPr>
            </w:pPr>
          </w:p>
          <w:p w:rsidR="00060E7B" w:rsidRPr="00624BE1" w:rsidRDefault="00060E7B" w:rsidP="00060E7B">
            <w:pPr>
              <w:rPr>
                <w:b/>
                <w:bCs/>
                <w:kern w:val="2"/>
                <w:sz w:val="22"/>
                <w:szCs w:val="22"/>
              </w:rPr>
            </w:pPr>
          </w:p>
        </w:tc>
        <w:tc>
          <w:tcPr>
            <w:tcW w:w="6831" w:type="dxa"/>
            <w:gridSpan w:val="2"/>
          </w:tcPr>
          <w:p w:rsidR="00060E7B" w:rsidRPr="0071489A"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281C6E" w:rsidRPr="00DE0BB8">
              <w:rPr>
                <w:b/>
                <w:sz w:val="22"/>
                <w:szCs w:val="22"/>
              </w:rPr>
              <w:t>12</w:t>
            </w:r>
            <w:r w:rsidR="001A5D7F" w:rsidRPr="00DE0BB8">
              <w:rPr>
                <w:b/>
                <w:sz w:val="22"/>
                <w:szCs w:val="22"/>
              </w:rPr>
              <w:t xml:space="preserve"> (</w:t>
            </w:r>
            <w:r w:rsidR="00281C6E" w:rsidRPr="00DE0BB8">
              <w:rPr>
                <w:b/>
                <w:sz w:val="22"/>
                <w:szCs w:val="22"/>
              </w:rPr>
              <w:t>dvylikos</w:t>
            </w:r>
            <w:r w:rsidR="001A5D7F" w:rsidRPr="00DE0BB8">
              <w:rPr>
                <w:b/>
                <w:sz w:val="22"/>
                <w:szCs w:val="22"/>
              </w:rPr>
              <w:t>)</w:t>
            </w:r>
            <w:r w:rsidRPr="00DE0BB8">
              <w:rPr>
                <w:b/>
                <w:sz w:val="22"/>
                <w:szCs w:val="22"/>
              </w:rPr>
              <w:t xml:space="preserve"> mėnesių</w:t>
            </w:r>
            <w:r w:rsidRPr="00624BE1">
              <w:rPr>
                <w:sz w:val="22"/>
                <w:szCs w:val="22"/>
              </w:rPr>
              <w:t xml:space="preserve">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w:t>
            </w:r>
            <w:r w:rsidRPr="0071489A">
              <w:rPr>
                <w:sz w:val="22"/>
                <w:szCs w:val="22"/>
              </w:rPr>
              <w:t xml:space="preserve">jeigu Vartojimo prekių ir paslaugų kainų pokytis (k), viršija </w:t>
            </w:r>
            <w:r w:rsidR="00281C6E" w:rsidRPr="0071489A">
              <w:rPr>
                <w:sz w:val="22"/>
                <w:szCs w:val="22"/>
              </w:rPr>
              <w:t>8(aštuonis)</w:t>
            </w:r>
            <w:r w:rsidRPr="0071489A">
              <w:rPr>
                <w:sz w:val="22"/>
                <w:szCs w:val="22"/>
              </w:rPr>
              <w:t xml:space="preserve"> procent</w:t>
            </w:r>
            <w:r w:rsidR="00281C6E" w:rsidRPr="0071489A">
              <w:rPr>
                <w:sz w:val="22"/>
                <w:szCs w:val="22"/>
              </w:rPr>
              <w:t>us</w:t>
            </w:r>
            <w:r w:rsidRPr="0071489A">
              <w:rPr>
                <w:sz w:val="22"/>
                <w:szCs w:val="22"/>
              </w:rPr>
              <w:t>.</w:t>
            </w:r>
            <w:r w:rsidR="0071489A" w:rsidRPr="0071489A">
              <w:rPr>
                <w:color w:val="000000"/>
                <w:sz w:val="22"/>
                <w:lang w:eastAsia="lt-LT"/>
              </w:rPr>
              <w:t xml:space="preserve">Įkainių perskaičiavimas (keitimas) gali būti inicijuojamas ne dažniau kaip kas </w:t>
            </w:r>
            <w:r w:rsidR="0071489A" w:rsidRPr="00DE0BB8">
              <w:rPr>
                <w:b/>
                <w:color w:val="000000"/>
                <w:sz w:val="22"/>
                <w:lang w:eastAsia="lt-LT"/>
              </w:rPr>
              <w:t>12 mėn.</w:t>
            </w:r>
            <w:r w:rsidR="0071489A" w:rsidRPr="0071489A">
              <w:rPr>
                <w:color w:val="000000"/>
                <w:sz w:val="22"/>
                <w:lang w:eastAsia="lt-LT"/>
              </w:rPr>
              <w:t xml:space="preserve"> nuo paskutinio perskaičiavimo pagal šį punktą dienos</w:t>
            </w:r>
            <w:r w:rsidR="00FA4446" w:rsidRPr="0071489A">
              <w:rPr>
                <w:sz w:val="22"/>
                <w:szCs w:val="22"/>
              </w:rPr>
              <w:t xml:space="preserve">. </w:t>
            </w:r>
          </w:p>
          <w:p w:rsidR="00060E7B" w:rsidRPr="00624BE1" w:rsidRDefault="00060E7B" w:rsidP="00060E7B">
            <w:pPr>
              <w:jc w:val="both"/>
              <w:rPr>
                <w:color w:val="000000"/>
                <w:kern w:val="2"/>
                <w:sz w:val="22"/>
                <w:szCs w:val="22"/>
                <w:shd w:val="clear" w:color="auto" w:fill="FFFFFF"/>
              </w:rPr>
            </w:pPr>
            <w:r w:rsidRPr="0071489A">
              <w:rPr>
                <w:kern w:val="2"/>
                <w:sz w:val="22"/>
                <w:szCs w:val="22"/>
              </w:rPr>
              <w:t>5.3.2.2. Sutarties k</w:t>
            </w:r>
            <w:r w:rsidRPr="0071489A">
              <w:rPr>
                <w:kern w:val="2"/>
                <w:sz w:val="22"/>
                <w:szCs w:val="22"/>
                <w:shd w:val="clear" w:color="auto" w:fill="FFFFFF"/>
              </w:rPr>
              <w:t>aina / įkainiai peržiūrimi tik tai Sutarties daliai</w:t>
            </w:r>
            <w:r w:rsidRPr="00624BE1">
              <w:rPr>
                <w:kern w:val="2"/>
                <w:sz w:val="22"/>
                <w:szCs w:val="22"/>
                <w:shd w:val="clear" w:color="auto" w:fill="FFFFFF"/>
              </w:rPr>
              <w:t xml:space="preserve">,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rsidR="00036975" w:rsidRDefault="00060E7B" w:rsidP="00036975">
            <w:pPr>
              <w:jc w:val="both"/>
              <w:rPr>
                <w:color w:val="00B0F0"/>
                <w:kern w:val="2"/>
                <w:sz w:val="22"/>
                <w:szCs w:val="22"/>
                <w:shd w:val="clear" w:color="auto" w:fill="FFFFFF"/>
              </w:rPr>
            </w:pPr>
            <w:r w:rsidRPr="00624BE1">
              <w:rPr>
                <w:color w:val="000000"/>
                <w:kern w:val="2"/>
                <w:sz w:val="22"/>
                <w:szCs w:val="22"/>
              </w:rPr>
              <w:lastRenderedPageBreak/>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004A5D22" w:rsidRPr="004A5D22">
              <w:rPr>
                <w:color w:val="00B0F0"/>
                <w:kern w:val="2"/>
                <w:sz w:val="22"/>
                <w:szCs w:val="22"/>
                <w:shd w:val="clear" w:color="auto" w:fill="FFFFFF"/>
              </w:rPr>
              <w:t>(</w:t>
            </w:r>
            <w:hyperlink r:id="rId11" w:history="1">
              <w:r w:rsidR="004A5D22" w:rsidRPr="00C63FB1">
                <w:rPr>
                  <w:rStyle w:val="Hyperlink"/>
                  <w:kern w:val="2"/>
                  <w:sz w:val="22"/>
                  <w:szCs w:val="22"/>
                  <w:shd w:val="clear" w:color="auto" w:fill="FFFFFF"/>
                </w:rPr>
                <w:t>https://osp.stat.gov.lt/</w:t>
              </w:r>
            </w:hyperlink>
            <w:r w:rsidR="004A5D22" w:rsidRPr="004A5D22">
              <w:rPr>
                <w:color w:val="00B0F0"/>
                <w:kern w:val="2"/>
                <w:sz w:val="22"/>
                <w:szCs w:val="22"/>
                <w:shd w:val="clear" w:color="auto" w:fill="FFFFFF"/>
              </w:rPr>
              <w:t>)</w:t>
            </w:r>
            <w:r w:rsidR="00154189" w:rsidRPr="00154189">
              <w:rPr>
                <w:kern w:val="2"/>
                <w:sz w:val="22"/>
                <w:szCs w:val="22"/>
                <w:shd w:val="clear" w:color="auto" w:fill="FFFFFF"/>
              </w:rPr>
              <w:t xml:space="preserve">„Vartotojų kainų indeksai (VKI), kainų pokyčiai, svoriai, vidutinės kainos“ grupėje skelbiamas indeksas </w:t>
            </w:r>
            <w:r w:rsidR="00036975" w:rsidRPr="00D30F60">
              <w:rPr>
                <w:rFonts w:ascii="Calibri" w:hAnsi="Calibri" w:cs="Calibri"/>
                <w:b/>
                <w:bCs/>
                <w:sz w:val="22"/>
                <w:lang w:eastAsia="lt-LT"/>
              </w:rPr>
              <w:t>„</w:t>
            </w:r>
            <w:r w:rsidR="00531F67" w:rsidRPr="00D30F60">
              <w:rPr>
                <w:rFonts w:ascii="Calibri" w:hAnsi="Calibri" w:cs="Calibri"/>
                <w:b/>
                <w:bCs/>
                <w:sz w:val="22"/>
                <w:lang w:eastAsia="lt-LT"/>
              </w:rPr>
              <w:t>CP</w:t>
            </w:r>
            <w:r w:rsidR="00DE0BB8" w:rsidRPr="00DE0BB8">
              <w:rPr>
                <w:rFonts w:ascii="Calibri" w:hAnsi="Calibri" w:cs="Calibri"/>
                <w:b/>
                <w:bCs/>
                <w:sz w:val="22"/>
                <w:lang w:eastAsia="lt-LT"/>
              </w:rPr>
              <w:t>06121 Medicininės diagnostikos gaminiai (NVP)</w:t>
            </w:r>
            <w:r w:rsidR="00036975" w:rsidRPr="00DE0BB8">
              <w:rPr>
                <w:kern w:val="2"/>
                <w:sz w:val="22"/>
                <w:szCs w:val="22"/>
                <w:shd w:val="clear" w:color="auto" w:fill="FFFFFF"/>
              </w:rPr>
              <w:t>“</w:t>
            </w:r>
            <w:r w:rsidR="00036975" w:rsidRPr="00036975">
              <w:rPr>
                <w:color w:val="00B0F0"/>
                <w:kern w:val="2"/>
                <w:sz w:val="22"/>
                <w:szCs w:val="22"/>
                <w:shd w:val="clear" w:color="auto" w:fill="FFFFFF"/>
              </w:rPr>
              <w:t xml:space="preserve">. </w:t>
            </w:r>
          </w:p>
          <w:p w:rsidR="00060E7B" w:rsidRPr="00624BE1" w:rsidRDefault="00060E7B" w:rsidP="00036975">
            <w:pPr>
              <w:jc w:val="both"/>
              <w:rPr>
                <w:color w:val="000000"/>
                <w:kern w:val="2"/>
                <w:sz w:val="22"/>
                <w:szCs w:val="22"/>
                <w:shd w:val="clear" w:color="auto" w:fill="FFFFFF"/>
              </w:rPr>
            </w:pPr>
            <w:r w:rsidRPr="00624BE1">
              <w:rPr>
                <w:color w:val="000000"/>
                <w:kern w:val="2"/>
                <w:sz w:val="22"/>
                <w:szCs w:val="22"/>
                <w:shd w:val="clear" w:color="auto" w:fill="FFFFFF"/>
              </w:rPr>
              <w:t xml:space="preserve">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rsidR="00060E7B" w:rsidRPr="00624BE1" w:rsidRDefault="00490C93"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rFonts w:ascii="Calibri" w:hAnsi="Calibri" w:cs="Calibri"/>
                  <w:b/>
                  <w:bCs/>
                  <w:color w:val="000000"/>
                  <w:sz w:val="22"/>
                  <w:lang w:eastAsia="lt-LT"/>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31F67">
                  <w:rPr>
                    <w:rFonts w:ascii="Calibri" w:hAnsi="Calibri" w:cs="Calibri"/>
                    <w:b/>
                    <w:bCs/>
                    <w:color w:val="000000"/>
                    <w:sz w:val="22"/>
                    <w:lang w:eastAsia="lt-LT"/>
                  </w:rPr>
                  <w:t>CP</w:t>
                </w:r>
                <w:r w:rsidR="00531F67" w:rsidRPr="00DE0BB8">
                  <w:rPr>
                    <w:rFonts w:ascii="Calibri" w:hAnsi="Calibri" w:cs="Calibri"/>
                    <w:b/>
                    <w:bCs/>
                    <w:color w:val="000000"/>
                    <w:sz w:val="22"/>
                    <w:lang w:eastAsia="lt-LT"/>
                  </w:rPr>
                  <w:t>06121 Medicininės diagnostikos gaminiai (NVP)</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rsidR="00060E7B" w:rsidRPr="00624BE1" w:rsidRDefault="00060E7B" w:rsidP="00060E7B">
            <w:pPr>
              <w:jc w:val="both"/>
              <w:textAlignment w:val="baseline"/>
              <w:rPr>
                <w:kern w:val="2"/>
                <w:sz w:val="22"/>
                <w:szCs w:val="22"/>
              </w:rPr>
            </w:pPr>
            <w:r w:rsidRPr="00624BE1">
              <w:rPr>
                <w:kern w:val="2"/>
                <w:sz w:val="22"/>
                <w:szCs w:val="22"/>
              </w:rPr>
              <w:t>Ind</w:t>
            </w:r>
            <w:r w:rsidRPr="00624BE1">
              <w:rPr>
                <w:kern w:val="2"/>
                <w:sz w:val="22"/>
                <w:szCs w:val="22"/>
                <w:vertAlign w:val="subscript"/>
              </w:rPr>
              <w:t>naujausias</w:t>
            </w:r>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r w:rsidR="00154189" w:rsidRPr="00AB2C47">
              <w:rPr>
                <w:rFonts w:ascii="Calibri" w:hAnsi="Calibri" w:cs="Calibri"/>
                <w:b/>
                <w:bCs/>
                <w:color w:val="000000"/>
                <w:sz w:val="22"/>
                <w:lang w:eastAsia="lt-LT"/>
              </w:rPr>
              <w:t>CP</w:t>
            </w:r>
            <w:r w:rsidR="00DE0BB8" w:rsidRPr="00531F67">
              <w:rPr>
                <w:rFonts w:ascii="Calibri" w:hAnsi="Calibri" w:cs="Calibri"/>
                <w:b/>
                <w:bCs/>
                <w:color w:val="000000"/>
                <w:sz w:val="22"/>
                <w:lang w:eastAsia="lt-LT"/>
              </w:rPr>
              <w:t>0</w:t>
            </w:r>
            <w:r w:rsidR="00DE0BB8" w:rsidRPr="00F41D34">
              <w:rPr>
                <w:rFonts w:ascii="Calibri" w:hAnsi="Calibri" w:cs="Calibri"/>
                <w:b/>
                <w:bCs/>
                <w:color w:val="000000"/>
                <w:sz w:val="22"/>
                <w:lang w:eastAsia="lt-LT"/>
              </w:rPr>
              <w:t>612</w:t>
            </w:r>
            <w:r w:rsidR="00DE0BB8">
              <w:rPr>
                <w:rFonts w:ascii="Calibri" w:hAnsi="Calibri" w:cs="Calibri"/>
                <w:b/>
                <w:bCs/>
                <w:color w:val="000000"/>
                <w:sz w:val="22"/>
                <w:lang w:eastAsia="lt-LT"/>
              </w:rPr>
              <w:t>1Medicininės diagnostikos</w:t>
            </w:r>
            <w:r w:rsidR="00DE0BB8" w:rsidRPr="00F41D34">
              <w:rPr>
                <w:rFonts w:ascii="Calibri" w:hAnsi="Calibri" w:cs="Calibri"/>
                <w:b/>
                <w:bCs/>
                <w:color w:val="000000"/>
                <w:sz w:val="22"/>
                <w:lang w:eastAsia="lt-LT"/>
              </w:rPr>
              <w:t xml:space="preserve"> gaminiai</w:t>
            </w:r>
            <w:r w:rsidR="00DE0BB8">
              <w:rPr>
                <w:rFonts w:ascii="Calibri" w:hAnsi="Calibri" w:cs="Calibri"/>
                <w:b/>
                <w:bCs/>
                <w:color w:val="000000"/>
                <w:sz w:val="22"/>
                <w:lang w:eastAsia="lt-LT"/>
              </w:rPr>
              <w:t xml:space="preserve"> (NVP)</w:t>
            </w:r>
            <w:r w:rsidRPr="00624BE1">
              <w:rPr>
                <w:sz w:val="22"/>
                <w:szCs w:val="22"/>
              </w:rPr>
              <w:t>)</w:t>
            </w:r>
            <w:r w:rsidRPr="00624BE1">
              <w:rPr>
                <w:kern w:val="2"/>
                <w:sz w:val="22"/>
                <w:szCs w:val="22"/>
              </w:rPr>
              <w:t>.</w:t>
            </w:r>
          </w:p>
          <w:p w:rsidR="00060E7B" w:rsidRPr="00624BE1" w:rsidRDefault="00060E7B" w:rsidP="00060E7B">
            <w:pPr>
              <w:jc w:val="both"/>
              <w:rPr>
                <w:kern w:val="2"/>
                <w:sz w:val="22"/>
                <w:szCs w:val="22"/>
              </w:rPr>
            </w:pPr>
            <w:r w:rsidRPr="00624BE1">
              <w:rPr>
                <w:kern w:val="2"/>
                <w:sz w:val="22"/>
                <w:szCs w:val="22"/>
              </w:rPr>
              <w:t>Ind</w:t>
            </w:r>
            <w:r w:rsidRPr="00624BE1">
              <w:rPr>
                <w:kern w:val="2"/>
                <w:sz w:val="22"/>
                <w:szCs w:val="22"/>
                <w:vertAlign w:val="subscript"/>
              </w:rPr>
              <w:t>pradžia</w:t>
            </w:r>
            <w:r w:rsidRPr="00624BE1">
              <w:rPr>
                <w:kern w:val="2"/>
                <w:sz w:val="22"/>
                <w:szCs w:val="22"/>
              </w:rPr>
              <w:t xml:space="preserve"> – laikotarpio pradžios datos (mėnesio) vartojimo prekių ir paslaugų indeksas </w:t>
            </w:r>
            <w:r w:rsidRPr="00624BE1">
              <w:rPr>
                <w:sz w:val="22"/>
                <w:szCs w:val="22"/>
              </w:rPr>
              <w:t>(</w:t>
            </w:r>
            <w:sdt>
              <w:sdtPr>
                <w:rPr>
                  <w:rFonts w:ascii="Calibri" w:hAnsi="Calibri" w:cs="Calibri"/>
                  <w:b/>
                  <w:bCs/>
                  <w:color w:val="000000"/>
                  <w:sz w:val="22"/>
                  <w:lang w:eastAsia="lt-LT"/>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AB2C47" w:rsidRPr="00EE40EE">
                  <w:rPr>
                    <w:rFonts w:ascii="Calibri" w:hAnsi="Calibri" w:cs="Calibri"/>
                    <w:b/>
                    <w:bCs/>
                    <w:color w:val="000000"/>
                    <w:sz w:val="22"/>
                    <w:lang w:eastAsia="lt-LT"/>
                  </w:rPr>
                  <w:t>CP</w:t>
                </w:r>
                <w:r w:rsidR="00AB2C47" w:rsidRPr="00DE0BB8">
                  <w:rPr>
                    <w:rFonts w:ascii="Calibri" w:hAnsi="Calibri" w:cs="Calibri"/>
                    <w:b/>
                    <w:bCs/>
                    <w:color w:val="000000"/>
                    <w:sz w:val="22"/>
                    <w:lang w:eastAsia="lt-LT"/>
                  </w:rPr>
                  <w:t>06121 Medicininės diagnostikos gaminiai (NVP)</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5.3.4. Sutarties kainos / įkainių peržiūra dėl kainų </w:t>
            </w:r>
            <w:r w:rsidRPr="00624BE1">
              <w:rPr>
                <w:b/>
                <w:bCs/>
                <w:kern w:val="2"/>
                <w:sz w:val="22"/>
                <w:szCs w:val="22"/>
              </w:rPr>
              <w:lastRenderedPageBreak/>
              <w:t>lygio pokyčio pagal Prekių grupių kainų pokyčius</w:t>
            </w:r>
          </w:p>
        </w:tc>
        <w:tc>
          <w:tcPr>
            <w:tcW w:w="6831" w:type="dxa"/>
            <w:gridSpan w:val="2"/>
          </w:tcPr>
          <w:p w:rsidR="00060E7B" w:rsidRPr="00624BE1" w:rsidRDefault="00060E7B" w:rsidP="00060E7B">
            <w:pPr>
              <w:rPr>
                <w:kern w:val="2"/>
                <w:sz w:val="22"/>
                <w:szCs w:val="22"/>
              </w:rPr>
            </w:pPr>
            <w:r w:rsidRPr="00624BE1">
              <w:rPr>
                <w:kern w:val="2"/>
                <w:sz w:val="22"/>
                <w:szCs w:val="22"/>
              </w:rPr>
              <w:lastRenderedPageBreak/>
              <w:t>Netaikoma</w:t>
            </w:r>
          </w:p>
          <w:p w:rsidR="00060E7B" w:rsidRPr="00624BE1" w:rsidRDefault="00060E7B" w:rsidP="00060E7B">
            <w:pPr>
              <w:rPr>
                <w:kern w:val="2"/>
                <w:sz w:val="22"/>
                <w:szCs w:val="22"/>
              </w:rPr>
            </w:pPr>
          </w:p>
          <w:p w:rsidR="00060E7B" w:rsidRPr="00624BE1" w:rsidRDefault="00060E7B" w:rsidP="00060E7B">
            <w:pPr>
              <w:rPr>
                <w:color w:val="FF0000"/>
                <w:kern w:val="2"/>
                <w:sz w:val="22"/>
                <w:szCs w:val="22"/>
              </w:rPr>
            </w:pP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rsidR="00866CF6" w:rsidRPr="00633D9C" w:rsidRDefault="00866CF6" w:rsidP="00866CF6">
            <w:pPr>
              <w:jc w:val="both"/>
              <w:rPr>
                <w:kern w:val="2"/>
                <w:szCs w:val="22"/>
              </w:rPr>
            </w:pPr>
            <w:r w:rsidRPr="00633D9C">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rsidR="00000000" w:rsidRDefault="00866CF6">
            <w:pPr>
              <w:jc w:val="both"/>
              <w:rPr>
                <w:color w:val="000000" w:themeColor="text1"/>
                <w:kern w:val="2"/>
                <w:sz w:val="22"/>
                <w:szCs w:val="22"/>
              </w:rPr>
            </w:pPr>
            <w:r w:rsidRPr="00AD4839">
              <w:rPr>
                <w:kern w:val="2"/>
                <w:sz w:val="22"/>
                <w:szCs w:val="22"/>
              </w:rPr>
              <w:t>U</w:t>
            </w:r>
            <w:r w:rsidRPr="00633D9C">
              <w:rPr>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rsidR="00281C6E" w:rsidRPr="00F60AE3" w:rsidRDefault="00281C6E" w:rsidP="00281C6E">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rsidR="00060E7B" w:rsidRPr="00624BE1" w:rsidRDefault="00281C6E" w:rsidP="00281C6E">
            <w:pPr>
              <w:pStyle w:val="NormalWeb"/>
              <w:spacing w:before="0" w:beforeAutospacing="0" w:after="0" w:afterAutospacing="0"/>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r w:rsidR="00010D42" w:rsidRPr="00F60AE3">
              <w:rPr>
                <w:kern w:val="2"/>
                <w:sz w:val="22"/>
                <w:szCs w:val="22"/>
                <w:shd w:val="clear" w:color="auto" w:fill="FFFFFF"/>
              </w:rPr>
              <w:t>.</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rsidR="00036975" w:rsidRDefault="00036975" w:rsidP="00036975">
            <w:pPr>
              <w:jc w:val="both"/>
              <w:rPr>
                <w:kern w:val="2"/>
                <w:sz w:val="22"/>
                <w:szCs w:val="22"/>
              </w:rPr>
            </w:pPr>
            <w:r w:rsidRPr="008D5D49">
              <w:rPr>
                <w:kern w:val="2"/>
                <w:sz w:val="22"/>
                <w:szCs w:val="22"/>
              </w:rPr>
              <w:t>Prekėms nustatomas Tiekėjo pasiūlytas arba Prekių gamintojo taikomas Garantinis terminas</w:t>
            </w:r>
            <w:r>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rsidR="00036975" w:rsidRPr="00624BE1" w:rsidRDefault="00036975" w:rsidP="00036975">
            <w:pPr>
              <w:jc w:val="both"/>
              <w:rPr>
                <w:kern w:val="2"/>
                <w:sz w:val="22"/>
                <w:szCs w:val="22"/>
              </w:rPr>
            </w:pPr>
            <w:r w:rsidRPr="00E96FDC">
              <w:rPr>
                <w:kern w:val="2"/>
                <w:sz w:val="22"/>
                <w:szCs w:val="22"/>
              </w:rPr>
              <w:t xml:space="preserve">Prekių galiojimo terminas pristatymo metu turi būti ne trumpesnis kaip </w:t>
            </w:r>
            <w:r>
              <w:rPr>
                <w:kern w:val="2"/>
                <w:sz w:val="22"/>
                <w:szCs w:val="22"/>
              </w:rPr>
              <w:t>6</w:t>
            </w:r>
            <w:r w:rsidRPr="00E96FDC">
              <w:rPr>
                <w:kern w:val="2"/>
                <w:sz w:val="22"/>
                <w:szCs w:val="22"/>
              </w:rPr>
              <w:t xml:space="preserve"> (</w:t>
            </w:r>
            <w:r>
              <w:rPr>
                <w:kern w:val="2"/>
                <w:sz w:val="22"/>
                <w:szCs w:val="22"/>
              </w:rPr>
              <w:t>šeši</w:t>
            </w:r>
            <w:r w:rsidRPr="00E96FDC">
              <w:rPr>
                <w:kern w:val="2"/>
                <w:sz w:val="22"/>
                <w:szCs w:val="22"/>
              </w:rPr>
              <w:t>) mėnesiai skaičiuojant nuo pristatymo dienos.</w:t>
            </w:r>
          </w:p>
          <w:p w:rsidR="00060E7B" w:rsidRPr="00624BE1" w:rsidRDefault="00060E7B" w:rsidP="0043183B">
            <w:pPr>
              <w:jc w:val="both"/>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6.2. Garantinė priežiūra</w:t>
            </w:r>
          </w:p>
        </w:tc>
        <w:tc>
          <w:tcPr>
            <w:tcW w:w="6831" w:type="dxa"/>
            <w:gridSpan w:val="2"/>
          </w:tcPr>
          <w:p w:rsidR="00036975" w:rsidRPr="00624BE1" w:rsidRDefault="00036975" w:rsidP="00036975">
            <w:pPr>
              <w:jc w:val="both"/>
              <w:rPr>
                <w:kern w:val="2"/>
                <w:sz w:val="22"/>
                <w:szCs w:val="22"/>
              </w:rPr>
            </w:pPr>
            <w:r w:rsidRPr="00624BE1">
              <w:rPr>
                <w:kern w:val="2"/>
                <w:sz w:val="22"/>
                <w:szCs w:val="22"/>
              </w:rPr>
              <w:t>Prekių trūkumų nustatymo bei šalinimo tvarka nustatyta Bendrųjų sąlygų 7 skyriuje.</w:t>
            </w:r>
          </w:p>
          <w:p w:rsidR="00D646AB" w:rsidRPr="00624BE1" w:rsidRDefault="00D646AB" w:rsidP="00036975">
            <w:pPr>
              <w:jc w:val="both"/>
              <w:rPr>
                <w:kern w:val="2"/>
                <w:sz w:val="22"/>
                <w:szCs w:val="22"/>
              </w:rPr>
            </w:pP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rsidR="00060E7B" w:rsidRPr="008F1369" w:rsidRDefault="00060E7B" w:rsidP="00060E7B">
            <w:pPr>
              <w:jc w:val="both"/>
              <w:rPr>
                <w:color w:val="00B0F0"/>
                <w:kern w:val="2"/>
                <w:sz w:val="22"/>
                <w:szCs w:val="22"/>
              </w:rPr>
            </w:pPr>
            <w:r w:rsidRPr="008F1369">
              <w:rPr>
                <w:color w:val="00B0F0"/>
                <w:kern w:val="2"/>
                <w:sz w:val="22"/>
                <w:szCs w:val="22"/>
              </w:rPr>
              <w:t>arba</w:t>
            </w:r>
          </w:p>
          <w:p w:rsidR="00060E7B" w:rsidRPr="008F1369" w:rsidRDefault="00060E7B" w:rsidP="00060E7B">
            <w:pPr>
              <w:jc w:val="both"/>
              <w:rPr>
                <w:color w:val="00B0F0"/>
                <w:kern w:val="2"/>
                <w:sz w:val="22"/>
                <w:szCs w:val="22"/>
              </w:rPr>
            </w:pPr>
            <w:r w:rsidRPr="00624BE1">
              <w:rPr>
                <w:kern w:val="2"/>
                <w:sz w:val="22"/>
                <w:szCs w:val="22"/>
              </w:rPr>
              <w:t xml:space="preserve">Sutarties vykdymui pasitelkiami šie subtiekėjai ir (ar) specialistai: </w:t>
            </w:r>
            <w:r w:rsidRPr="008F1369">
              <w:rPr>
                <w:color w:val="00B0F0"/>
                <w:kern w:val="2"/>
                <w:sz w:val="22"/>
                <w:szCs w:val="22"/>
              </w:rPr>
              <w:t>išvardinti(pasirenkamas vienas iš nurodytų variantų)</w:t>
            </w:r>
          </w:p>
        </w:tc>
      </w:tr>
      <w:tr w:rsidR="00060E7B" w:rsidRPr="00F60AE3" w:rsidTr="00EE3697">
        <w:trPr>
          <w:trHeight w:val="300"/>
        </w:trPr>
        <w:tc>
          <w:tcPr>
            <w:tcW w:w="9535" w:type="dxa"/>
            <w:gridSpan w:val="4"/>
          </w:tcPr>
          <w:p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8.1. Prievolių pagal Sutartį įvykdymo užtikrinimas</w:t>
            </w:r>
          </w:p>
        </w:tc>
        <w:tc>
          <w:tcPr>
            <w:tcW w:w="6831" w:type="dxa"/>
            <w:gridSpan w:val="2"/>
          </w:tcPr>
          <w:p w:rsidR="00060E7B" w:rsidRPr="00624BE1" w:rsidRDefault="00060E7B" w:rsidP="00060E7B">
            <w:pPr>
              <w:rPr>
                <w:kern w:val="2"/>
                <w:sz w:val="22"/>
                <w:szCs w:val="22"/>
              </w:rPr>
            </w:pPr>
            <w:r w:rsidRPr="00624BE1">
              <w:rPr>
                <w:kern w:val="2"/>
                <w:sz w:val="22"/>
                <w:szCs w:val="22"/>
              </w:rPr>
              <w:t>Prievolių pagal Sutartį įvykdymas užtikrinamas:</w:t>
            </w:r>
          </w:p>
          <w:p w:rsidR="00060E7B" w:rsidRPr="00624BE1" w:rsidRDefault="00060E7B" w:rsidP="00060E7B">
            <w:pPr>
              <w:rPr>
                <w:kern w:val="2"/>
                <w:sz w:val="22"/>
                <w:szCs w:val="22"/>
              </w:rPr>
            </w:pPr>
            <w:r w:rsidRPr="00624BE1">
              <w:rPr>
                <w:kern w:val="2"/>
                <w:sz w:val="22"/>
                <w:szCs w:val="22"/>
              </w:rPr>
              <w:t>Netesybomis (delspinigiais, bauda)</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kern w:val="2"/>
                <w:sz w:val="22"/>
                <w:szCs w:val="22"/>
              </w:rPr>
            </w:pPr>
          </w:p>
        </w:tc>
      </w:tr>
      <w:tr w:rsidR="00060E7B" w:rsidRPr="00F60AE3" w:rsidTr="00EE3697">
        <w:trPr>
          <w:trHeight w:val="300"/>
        </w:trPr>
        <w:tc>
          <w:tcPr>
            <w:tcW w:w="9535" w:type="dxa"/>
            <w:gridSpan w:val="4"/>
          </w:tcPr>
          <w:p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rsidR="00060E7B" w:rsidRPr="00624BE1" w:rsidRDefault="00E96FDC" w:rsidP="00060E7B">
            <w:pPr>
              <w:rPr>
                <w:kern w:val="2"/>
                <w:sz w:val="22"/>
                <w:szCs w:val="22"/>
              </w:rPr>
            </w:pPr>
            <w:r w:rsidRPr="00E96FDC">
              <w:rPr>
                <w:color w:val="000000"/>
                <w:kern w:val="2"/>
                <w:sz w:val="22"/>
                <w:szCs w:val="22"/>
              </w:rPr>
              <w:t>Jeigu Tiekėjas nesilaiko Bendrųjų sąlygų nuostatų dėl Sutarties vykdymui pasitelkiamų naujų subtiekėjų ir (ar specialistų) / esamų subtiekėjų ir (ar) specialistų keitimo, taikoma 100 Eur (vieno šimto eurų) bauda už kiekvieną atvejį.</w:t>
            </w:r>
          </w:p>
          <w:p w:rsidR="00060E7B" w:rsidRPr="00624BE1" w:rsidRDefault="00060E7B" w:rsidP="00060E7B">
            <w:pPr>
              <w:rPr>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9.5. Tiekėjui taikomos baudos dėl aplinkosauginių ir (arba) socialinių kriterijų nesilaikymo</w:t>
            </w:r>
          </w:p>
        </w:tc>
        <w:tc>
          <w:tcPr>
            <w:tcW w:w="6831" w:type="dxa"/>
            <w:gridSpan w:val="2"/>
          </w:tcPr>
          <w:p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r w:rsidRPr="00624BE1">
              <w:rPr>
                <w:b/>
                <w:bCs/>
                <w:kern w:val="2"/>
                <w:sz w:val="22"/>
                <w:szCs w:val="22"/>
              </w:rPr>
              <w:lastRenderedPageBreak/>
              <w:t>nepasiekimo Sutarties vykdymo metu</w:t>
            </w:r>
          </w:p>
        </w:tc>
        <w:tc>
          <w:tcPr>
            <w:tcW w:w="6831" w:type="dxa"/>
            <w:gridSpan w:val="2"/>
          </w:tcPr>
          <w:p w:rsidR="00060E7B" w:rsidRPr="00624BE1" w:rsidRDefault="00060E7B" w:rsidP="00060E7B">
            <w:pPr>
              <w:rPr>
                <w:color w:val="4472C4"/>
                <w:kern w:val="2"/>
                <w:sz w:val="22"/>
                <w:szCs w:val="22"/>
              </w:rPr>
            </w:pPr>
            <w:r w:rsidRPr="00624BE1">
              <w:rPr>
                <w:kern w:val="2"/>
                <w:sz w:val="22"/>
                <w:szCs w:val="22"/>
              </w:rPr>
              <w:lastRenderedPageBreak/>
              <w:t xml:space="preserve">Netaikoma </w:t>
            </w:r>
          </w:p>
          <w:p w:rsidR="00060E7B" w:rsidRPr="00624BE1" w:rsidRDefault="00060E7B" w:rsidP="00060E7B">
            <w:pPr>
              <w:rPr>
                <w:color w:val="4472C4"/>
                <w:kern w:val="2"/>
                <w:sz w:val="22"/>
                <w:szCs w:val="22"/>
              </w:rPr>
            </w:pP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lastRenderedPageBreak/>
              <w:t>9.8. Tiekėjui taikomos netesybos dėl Sutarties įvykdymo užtikrinimo nepratęsimo</w:t>
            </w:r>
          </w:p>
        </w:tc>
        <w:tc>
          <w:tcPr>
            <w:tcW w:w="6831" w:type="dxa"/>
            <w:gridSpan w:val="2"/>
          </w:tcPr>
          <w:p w:rsidR="00060E7B" w:rsidRPr="00624BE1" w:rsidRDefault="00060E7B" w:rsidP="00060E7B">
            <w:pPr>
              <w:rPr>
                <w:kern w:val="2"/>
                <w:sz w:val="22"/>
                <w:szCs w:val="22"/>
              </w:rPr>
            </w:pPr>
            <w:r w:rsidRPr="00624BE1">
              <w:rPr>
                <w:kern w:val="2"/>
                <w:sz w:val="22"/>
                <w:szCs w:val="22"/>
              </w:rPr>
              <w:t>Netaikoma</w:t>
            </w:r>
          </w:p>
          <w:p w:rsidR="00060E7B" w:rsidRPr="00624BE1" w:rsidRDefault="00060E7B" w:rsidP="00060E7B">
            <w:pPr>
              <w:rPr>
                <w:color w:val="4472C4"/>
                <w:kern w:val="2"/>
                <w:sz w:val="22"/>
                <w:szCs w:val="22"/>
              </w:rPr>
            </w:pPr>
          </w:p>
          <w:p w:rsidR="00060E7B" w:rsidRPr="00624BE1" w:rsidRDefault="00060E7B" w:rsidP="00060E7B">
            <w:pPr>
              <w:rPr>
                <w:color w:val="4472C4"/>
                <w:kern w:val="2"/>
                <w:sz w:val="22"/>
                <w:szCs w:val="22"/>
              </w:rPr>
            </w:pPr>
          </w:p>
        </w:tc>
      </w:tr>
      <w:tr w:rsidR="00E96FDC" w:rsidRPr="00F60AE3" w:rsidTr="00EE3697">
        <w:trPr>
          <w:trHeight w:val="300"/>
        </w:trPr>
        <w:tc>
          <w:tcPr>
            <w:tcW w:w="2704" w:type="dxa"/>
            <w:gridSpan w:val="2"/>
          </w:tcPr>
          <w:p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rsidTr="00EE3697">
        <w:trPr>
          <w:trHeight w:val="300"/>
        </w:trPr>
        <w:tc>
          <w:tcPr>
            <w:tcW w:w="2704" w:type="dxa"/>
            <w:gridSpan w:val="2"/>
          </w:tcPr>
          <w:p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rsidR="00060E7B" w:rsidRPr="00624BE1" w:rsidRDefault="00E96FDC" w:rsidP="00194D60">
            <w:pPr>
              <w:jc w:val="both"/>
              <w:rPr>
                <w:color w:val="4472C4"/>
                <w:kern w:val="2"/>
                <w:sz w:val="22"/>
                <w:szCs w:val="22"/>
              </w:rPr>
            </w:pPr>
            <w:r>
              <w:rPr>
                <w:kern w:val="2"/>
                <w:sz w:val="22"/>
                <w:szCs w:val="22"/>
              </w:rPr>
              <w:t>Netaikoma</w:t>
            </w:r>
          </w:p>
        </w:tc>
      </w:tr>
      <w:tr w:rsidR="007E7DF1" w:rsidRPr="00F60AE3" w:rsidTr="00042CDB">
        <w:trPr>
          <w:trHeight w:val="300"/>
        </w:trPr>
        <w:tc>
          <w:tcPr>
            <w:tcW w:w="9535" w:type="dxa"/>
            <w:gridSpan w:val="4"/>
          </w:tcPr>
          <w:p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rPr>
              <w:t>10.1. Esminės Sutarties sąlygos</w:t>
            </w:r>
          </w:p>
        </w:tc>
        <w:tc>
          <w:tcPr>
            <w:tcW w:w="6831" w:type="dxa"/>
            <w:gridSpan w:val="2"/>
          </w:tcPr>
          <w:p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rsidR="007E7DF1" w:rsidRPr="007E7DF1" w:rsidRDefault="007E7DF1" w:rsidP="007E7DF1">
            <w:pPr>
              <w:jc w:val="both"/>
              <w:rPr>
                <w:kern w:val="2"/>
                <w:sz w:val="22"/>
                <w:szCs w:val="22"/>
              </w:rPr>
            </w:pPr>
            <w:r w:rsidRPr="007E7DF1">
              <w:rPr>
                <w:kern w:val="2"/>
                <w:sz w:val="22"/>
                <w:szCs w:val="22"/>
              </w:rPr>
              <w:t>10.1.3. Priskaičiuotų netesybų mokėjimas;</w:t>
            </w:r>
          </w:p>
          <w:p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rsidR="007E7DF1" w:rsidRPr="007E7DF1" w:rsidRDefault="007E7DF1" w:rsidP="0043183B">
            <w:pPr>
              <w:jc w:val="both"/>
              <w:rPr>
                <w:b/>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r w:rsidR="00036975">
              <w:rPr>
                <w:kern w:val="2"/>
                <w:sz w:val="22"/>
                <w:szCs w:val="22"/>
              </w:rPr>
              <w:t>;</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7E7DF1">
              <w:rPr>
                <w:b/>
                <w:bCs/>
                <w:kern w:val="2"/>
                <w:szCs w:val="24"/>
              </w:rPr>
              <w:t>10.2. Dideli arba nuolatiniai esminės Sutarties sąlygos vykdymo trūkumai</w:t>
            </w:r>
          </w:p>
        </w:tc>
        <w:tc>
          <w:tcPr>
            <w:tcW w:w="6831" w:type="dxa"/>
            <w:gridSpan w:val="2"/>
          </w:tcPr>
          <w:p w:rsidR="00000000" w:rsidRDefault="00490C93">
            <w:pPr>
              <w:spacing w:line="257" w:lineRule="auto"/>
              <w:jc w:val="both"/>
              <w:rPr>
                <w:color w:val="000000" w:themeColor="text1"/>
                <w:kern w:val="2"/>
                <w:sz w:val="22"/>
                <w:szCs w:val="22"/>
              </w:rPr>
            </w:pPr>
            <w:r w:rsidRPr="00490C93">
              <w:rPr>
                <w:color w:val="000000" w:themeColor="text1"/>
                <w:kern w:val="2"/>
                <w:sz w:val="22"/>
                <w:szCs w:val="22"/>
              </w:rPr>
              <w:t>10.2.1.Tiekėjas vėluoja pristatyti Prekesdaugiau nei 15 (penkiolika) dienų;</w:t>
            </w:r>
          </w:p>
          <w:p w:rsidR="00000000" w:rsidRDefault="00490C93">
            <w:pPr>
              <w:tabs>
                <w:tab w:val="left" w:pos="567"/>
                <w:tab w:val="left" w:pos="851"/>
                <w:tab w:val="left" w:pos="992"/>
                <w:tab w:val="left" w:pos="1134"/>
              </w:tabs>
              <w:spacing w:line="257" w:lineRule="auto"/>
              <w:jc w:val="both"/>
              <w:rPr>
                <w:color w:val="000000" w:themeColor="text1"/>
                <w:kern w:val="2"/>
                <w:sz w:val="22"/>
                <w:szCs w:val="22"/>
              </w:rPr>
            </w:pPr>
            <w:r w:rsidRPr="00490C93">
              <w:rPr>
                <w:color w:val="000000" w:themeColor="text1"/>
                <w:kern w:val="2"/>
                <w:sz w:val="22"/>
                <w:szCs w:val="22"/>
              </w:rPr>
              <w:t>10.2.2.Tiekėjas pristato Prekes, kurios neatitinka Sutartyje ir (ar) Įstatymuose nustatytų reikalavimų Prekėms ir per 10 (dešimt) dienų neištaiso pažeidimo;</w:t>
            </w:r>
          </w:p>
          <w:p w:rsidR="00000000" w:rsidRDefault="00490C93">
            <w:pPr>
              <w:jc w:val="both"/>
              <w:rPr>
                <w:color w:val="000000" w:themeColor="text1"/>
                <w:kern w:val="2"/>
                <w:sz w:val="22"/>
                <w:szCs w:val="22"/>
              </w:rPr>
            </w:pPr>
            <w:r w:rsidRPr="00490C93">
              <w:rPr>
                <w:color w:val="000000" w:themeColor="text1"/>
                <w:kern w:val="2"/>
                <w:sz w:val="22"/>
                <w:szCs w:val="22"/>
              </w:rPr>
              <w:t xml:space="preserve">10.2.3. </w:t>
            </w:r>
            <w:r w:rsidR="0008746E" w:rsidRPr="00784A3B">
              <w:rPr>
                <w:color w:val="000000" w:themeColor="text1"/>
                <w:kern w:val="2"/>
                <w:sz w:val="22"/>
                <w:szCs w:val="22"/>
              </w:rPr>
              <w:t>Tiekėjas pažeidžia Bendrųjų sąlygų nuostatas, reglamentuojančias konkurenciją, intelektinės nuosavybės ar konfidencialios informacijos valdymą;</w:t>
            </w:r>
          </w:p>
          <w:p w:rsidR="007E7DF1" w:rsidRPr="001352F0" w:rsidRDefault="00490C93" w:rsidP="0008746E">
            <w:pPr>
              <w:jc w:val="both"/>
              <w:rPr>
                <w:color w:val="000000"/>
                <w:kern w:val="2"/>
                <w:sz w:val="22"/>
                <w:szCs w:val="22"/>
              </w:rPr>
            </w:pPr>
            <w:r w:rsidRPr="00490C93">
              <w:rPr>
                <w:color w:val="000000" w:themeColor="text1"/>
                <w:kern w:val="2"/>
                <w:sz w:val="22"/>
                <w:szCs w:val="22"/>
              </w:rPr>
              <w:t>10.2.4.Tiekėjas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rsidR="005F47DA" w:rsidRPr="005F47DA" w:rsidRDefault="005F47DA" w:rsidP="005F47DA">
            <w:pPr>
              <w:jc w:val="both"/>
              <w:rPr>
                <w:kern w:val="2"/>
                <w:sz w:val="22"/>
                <w:szCs w:val="22"/>
              </w:rPr>
            </w:pPr>
            <w:r w:rsidRPr="005F47DA">
              <w:rPr>
                <w:kern w:val="2"/>
                <w:sz w:val="22"/>
                <w:szCs w:val="22"/>
              </w:rPr>
              <w:t>Ši Sutartis laikoma sudaryta ir įsigalioja nuo Sutarties pasirašymo dienos (antrosios Šalies pasirašymo dieną).</w:t>
            </w:r>
          </w:p>
          <w:p w:rsidR="004C21E5" w:rsidRPr="004C21E5" w:rsidRDefault="005F47DA" w:rsidP="005F47DA">
            <w:pPr>
              <w:jc w:val="both"/>
              <w:rPr>
                <w:kern w:val="2"/>
                <w:sz w:val="22"/>
                <w:szCs w:val="22"/>
              </w:rPr>
            </w:pPr>
            <w:r w:rsidRPr="005F47DA">
              <w:rPr>
                <w:kern w:val="2"/>
                <w:sz w:val="22"/>
                <w:szCs w:val="22"/>
              </w:rPr>
              <w:t xml:space="preserve">Sutartis galioja iki visiško prievolių įvykdymo (kol bus išnaudota Pradinės Sutarties vertė), bet jos terminas negali būti ilgesnis kaip </w:t>
            </w:r>
            <w:r w:rsidR="00966B60">
              <w:rPr>
                <w:b/>
                <w:bCs/>
                <w:kern w:val="2"/>
                <w:sz w:val="22"/>
                <w:szCs w:val="22"/>
              </w:rPr>
              <w:t>38</w:t>
            </w:r>
            <w:r w:rsidRPr="005F47DA">
              <w:rPr>
                <w:b/>
                <w:bCs/>
                <w:kern w:val="2"/>
                <w:sz w:val="22"/>
                <w:szCs w:val="22"/>
              </w:rPr>
              <w:t>(</w:t>
            </w:r>
            <w:r w:rsidR="00966B60">
              <w:rPr>
                <w:b/>
                <w:bCs/>
                <w:kern w:val="2"/>
                <w:sz w:val="22"/>
                <w:szCs w:val="22"/>
              </w:rPr>
              <w:t>tri</w:t>
            </w:r>
            <w:r w:rsidRPr="005F47DA">
              <w:rPr>
                <w:b/>
                <w:bCs/>
                <w:kern w:val="2"/>
                <w:sz w:val="22"/>
                <w:szCs w:val="22"/>
              </w:rPr>
              <w:t xml:space="preserve">sdešimt </w:t>
            </w:r>
            <w:r w:rsidR="00966B60">
              <w:rPr>
                <w:b/>
                <w:bCs/>
                <w:kern w:val="2"/>
                <w:sz w:val="22"/>
                <w:szCs w:val="22"/>
              </w:rPr>
              <w:t>aštuoni</w:t>
            </w:r>
            <w:r w:rsidRPr="005F47DA">
              <w:rPr>
                <w:b/>
                <w:bCs/>
                <w:kern w:val="2"/>
                <w:sz w:val="22"/>
                <w:szCs w:val="22"/>
              </w:rPr>
              <w:t>)</w:t>
            </w:r>
            <w:r w:rsidRPr="005F47DA">
              <w:rPr>
                <w:kern w:val="2"/>
                <w:sz w:val="22"/>
                <w:szCs w:val="22"/>
              </w:rPr>
              <w:t xml:space="preserve"> mėnesiai (sutarties vykdymo trukmė (prekių tiekimo terminas) – </w:t>
            </w:r>
            <w:r w:rsidR="00966B60">
              <w:rPr>
                <w:b/>
                <w:bCs/>
                <w:kern w:val="2"/>
                <w:sz w:val="22"/>
                <w:szCs w:val="22"/>
              </w:rPr>
              <w:t>36</w:t>
            </w:r>
            <w:r w:rsidRPr="005F47DA">
              <w:rPr>
                <w:b/>
                <w:bCs/>
                <w:kern w:val="2"/>
                <w:sz w:val="22"/>
                <w:szCs w:val="22"/>
              </w:rPr>
              <w:t>(</w:t>
            </w:r>
            <w:r w:rsidR="00966B60">
              <w:rPr>
                <w:b/>
                <w:bCs/>
                <w:kern w:val="2"/>
                <w:sz w:val="22"/>
                <w:szCs w:val="22"/>
              </w:rPr>
              <w:t>trisdešimt šeši</w:t>
            </w:r>
            <w:r w:rsidRPr="005F47DA">
              <w:rPr>
                <w:b/>
                <w:bCs/>
                <w:kern w:val="2"/>
                <w:sz w:val="22"/>
                <w:szCs w:val="22"/>
              </w:rPr>
              <w:t>)</w:t>
            </w:r>
            <w:r w:rsidRPr="005F47DA">
              <w:rPr>
                <w:kern w:val="2"/>
                <w:sz w:val="22"/>
                <w:szCs w:val="22"/>
              </w:rPr>
              <w:t xml:space="preserve"> mėnesi</w:t>
            </w:r>
            <w:r w:rsidR="00966B60">
              <w:rPr>
                <w:kern w:val="2"/>
                <w:sz w:val="22"/>
                <w:szCs w:val="22"/>
              </w:rPr>
              <w:t>ai</w:t>
            </w:r>
            <w:r w:rsidRPr="005F47DA">
              <w:rPr>
                <w:kern w:val="2"/>
                <w:sz w:val="22"/>
                <w:szCs w:val="22"/>
              </w:rPr>
              <w:t>, atsiskaitymo terminas – 60 (šešiasdešimt) dienų).</w:t>
            </w:r>
          </w:p>
        </w:tc>
      </w:tr>
      <w:tr w:rsidR="007E7DF1" w:rsidRPr="00F60AE3" w:rsidTr="00EE3697">
        <w:trPr>
          <w:trHeight w:val="300"/>
        </w:trPr>
        <w:tc>
          <w:tcPr>
            <w:tcW w:w="2704" w:type="dxa"/>
            <w:gridSpan w:val="2"/>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xml:space="preserve">.2. Sutarties galiojimo </w:t>
            </w:r>
            <w:r w:rsidRPr="00624BE1">
              <w:rPr>
                <w:b/>
                <w:bCs/>
                <w:kern w:val="2"/>
                <w:sz w:val="22"/>
                <w:szCs w:val="22"/>
              </w:rPr>
              <w:lastRenderedPageBreak/>
              <w:t>termino pratęsimas</w:t>
            </w:r>
          </w:p>
        </w:tc>
        <w:tc>
          <w:tcPr>
            <w:tcW w:w="6831" w:type="dxa"/>
            <w:gridSpan w:val="2"/>
          </w:tcPr>
          <w:p w:rsidR="007E7DF1" w:rsidRPr="00624BE1" w:rsidRDefault="007E7DF1" w:rsidP="007E7DF1">
            <w:pPr>
              <w:jc w:val="both"/>
              <w:rPr>
                <w:kern w:val="2"/>
                <w:sz w:val="22"/>
                <w:szCs w:val="22"/>
              </w:rPr>
            </w:pPr>
            <w:r>
              <w:rPr>
                <w:kern w:val="2"/>
                <w:sz w:val="22"/>
                <w:szCs w:val="22"/>
              </w:rPr>
              <w:lastRenderedPageBreak/>
              <w:t>Netaikoma</w:t>
            </w:r>
          </w:p>
        </w:tc>
      </w:tr>
      <w:tr w:rsidR="007E7DF1" w:rsidRPr="00F60AE3" w:rsidTr="00EE3697">
        <w:trPr>
          <w:trHeight w:val="300"/>
        </w:trPr>
        <w:tc>
          <w:tcPr>
            <w:tcW w:w="9535" w:type="dxa"/>
            <w:gridSpan w:val="4"/>
          </w:tcPr>
          <w:p w:rsidR="007E7DF1" w:rsidRPr="00624BE1" w:rsidRDefault="007E7DF1" w:rsidP="007E7DF1">
            <w:pPr>
              <w:jc w:val="center"/>
              <w:rPr>
                <w:b/>
                <w:bCs/>
                <w:kern w:val="2"/>
                <w:sz w:val="22"/>
                <w:szCs w:val="22"/>
              </w:rPr>
            </w:pPr>
            <w:r w:rsidRPr="00624BE1">
              <w:rPr>
                <w:b/>
                <w:bCs/>
                <w:kern w:val="2"/>
                <w:sz w:val="22"/>
                <w:szCs w:val="22"/>
              </w:rPr>
              <w:lastRenderedPageBreak/>
              <w:t>1</w:t>
            </w:r>
            <w:r>
              <w:rPr>
                <w:b/>
                <w:bCs/>
                <w:kern w:val="2"/>
                <w:sz w:val="22"/>
                <w:szCs w:val="22"/>
              </w:rPr>
              <w:t>2</w:t>
            </w:r>
            <w:r w:rsidRPr="00624BE1">
              <w:rPr>
                <w:b/>
                <w:bCs/>
                <w:kern w:val="2"/>
                <w:sz w:val="22"/>
                <w:szCs w:val="22"/>
              </w:rPr>
              <w:t>. SUTARTIES NUTRAUKIMAS</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rsidTr="00EE3697">
        <w:trPr>
          <w:trHeight w:val="300"/>
        </w:trPr>
        <w:tc>
          <w:tcPr>
            <w:tcW w:w="2532" w:type="dxa"/>
          </w:tcPr>
          <w:p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rsidR="007E7DF1" w:rsidRPr="00624BE1" w:rsidRDefault="007E7DF1" w:rsidP="007E7DF1">
            <w:pPr>
              <w:rPr>
                <w:b/>
                <w:bCs/>
                <w:kern w:val="2"/>
                <w:sz w:val="22"/>
                <w:szCs w:val="22"/>
              </w:rPr>
            </w:pPr>
          </w:p>
        </w:tc>
        <w:tc>
          <w:tcPr>
            <w:tcW w:w="7003" w:type="dxa"/>
            <w:gridSpan w:val="3"/>
          </w:tcPr>
          <w:p w:rsidR="00000000" w:rsidRDefault="00490C93">
            <w:pPr>
              <w:jc w:val="both"/>
              <w:rPr>
                <w:rFonts w:eastAsia="Arial"/>
                <w:kern w:val="2"/>
                <w:sz w:val="22"/>
                <w:szCs w:val="22"/>
                <w:lang/>
              </w:rPr>
            </w:pPr>
            <w:r w:rsidRPr="00490C93">
              <w:rPr>
                <w:rFonts w:eastAsia="Arial"/>
                <w:kern w:val="2"/>
                <w:sz w:val="22"/>
                <w:szCs w:val="22"/>
                <w:lang/>
              </w:rPr>
              <w:t>12.2.1.Tiekėjas nevykdo prisiimtų įsipareigojimų už Sutartyje nustatytą Sutarties kainą;</w:t>
            </w:r>
          </w:p>
          <w:p w:rsidR="00000000" w:rsidRDefault="00490C93">
            <w:pPr>
              <w:jc w:val="both"/>
              <w:rPr>
                <w:rFonts w:eastAsia="Arial"/>
                <w:kern w:val="2"/>
                <w:sz w:val="22"/>
                <w:szCs w:val="22"/>
                <w:lang/>
              </w:rPr>
            </w:pPr>
            <w:r w:rsidRPr="00490C93">
              <w:rPr>
                <w:rFonts w:eastAsia="Arial"/>
                <w:kern w:val="2"/>
                <w:sz w:val="22"/>
                <w:szCs w:val="22"/>
                <w:lang/>
              </w:rPr>
              <w:t>12.2.2.</w:t>
            </w:r>
            <w:r w:rsidR="00A92B20" w:rsidRPr="00B35797">
              <w:rPr>
                <w:rFonts w:eastAsia="Arial"/>
                <w:kern w:val="2"/>
                <w:sz w:val="22"/>
                <w:szCs w:val="22"/>
                <w:lang/>
              </w:rPr>
              <w:t xml:space="preserve"> Tiekėjas vėluoja pristatytiPrekes daugiau nei 30 dienų;</w:t>
            </w:r>
          </w:p>
          <w:p w:rsidR="00000000" w:rsidRDefault="00490C93">
            <w:pPr>
              <w:jc w:val="both"/>
              <w:rPr>
                <w:rFonts w:eastAsia="Arial"/>
                <w:kern w:val="2"/>
                <w:sz w:val="22"/>
                <w:szCs w:val="22"/>
                <w:lang/>
              </w:rPr>
            </w:pPr>
            <w:r w:rsidRPr="00490C93">
              <w:rPr>
                <w:rFonts w:eastAsia="Arial"/>
                <w:kern w:val="2"/>
                <w:sz w:val="22"/>
                <w:szCs w:val="22"/>
                <w:lang/>
              </w:rPr>
              <w:t xml:space="preserve">12.2.3. </w:t>
            </w:r>
            <w:r w:rsidR="00A92B20" w:rsidRPr="00115EDB">
              <w:rPr>
                <w:rFonts w:eastAsia="Arial"/>
                <w:kern w:val="2"/>
                <w:sz w:val="22"/>
                <w:szCs w:val="22"/>
                <w:lang/>
              </w:rPr>
              <w:t>Tiekėjas pažeidžia Prekių pristatymo terminus ir priskaičiuotų netesybų už vėlavimą suma viršija 10 (dešimt) proc. Pradinės sutarties vertės;</w:t>
            </w:r>
          </w:p>
          <w:p w:rsidR="00000000" w:rsidRDefault="00490C93">
            <w:pPr>
              <w:jc w:val="both"/>
              <w:rPr>
                <w:rFonts w:eastAsia="Arial"/>
                <w:kern w:val="2"/>
                <w:sz w:val="22"/>
                <w:szCs w:val="22"/>
                <w:lang/>
              </w:rPr>
            </w:pPr>
            <w:r w:rsidRPr="00490C93">
              <w:rPr>
                <w:rFonts w:eastAsia="Arial"/>
                <w:kern w:val="2"/>
                <w:sz w:val="22"/>
                <w:szCs w:val="22"/>
                <w:lang/>
              </w:rPr>
              <w:t>12.2.4.</w:t>
            </w:r>
            <w:r w:rsidR="00A92B20" w:rsidRPr="00D37452">
              <w:rPr>
                <w:rFonts w:eastAsia="Arial"/>
                <w:kern w:val="2"/>
                <w:sz w:val="22"/>
                <w:szCs w:val="22"/>
                <w:lang/>
              </w:rPr>
              <w:t>Tiekėjas pristato Prekes, kurios neatitinka Sutartyje ir (ar) Įstatymuose nustatytų reikalavimų Prekėms ir per 20 dienų neištaiso pažeidimo;</w:t>
            </w:r>
          </w:p>
          <w:p w:rsidR="00000000" w:rsidRDefault="00490C93">
            <w:pPr>
              <w:jc w:val="both"/>
              <w:rPr>
                <w:rFonts w:eastAsia="Arial"/>
                <w:kern w:val="2"/>
                <w:sz w:val="22"/>
                <w:szCs w:val="22"/>
                <w:lang/>
              </w:rPr>
            </w:pPr>
            <w:r w:rsidRPr="00490C93">
              <w:rPr>
                <w:rFonts w:eastAsia="Arial"/>
                <w:kern w:val="2"/>
                <w:sz w:val="22"/>
                <w:szCs w:val="22"/>
                <w:lang/>
              </w:rPr>
              <w:t>12.2.5.</w:t>
            </w:r>
            <w:r w:rsidR="00A92B20" w:rsidRPr="007036AE">
              <w:rPr>
                <w:rFonts w:eastAsia="Arial"/>
                <w:kern w:val="2"/>
                <w:sz w:val="22"/>
                <w:szCs w:val="22"/>
                <w:lang/>
              </w:rPr>
              <w:t xml:space="preserve"> Tiekėjo kvalifikacija tapo nebeatitinkančia pirkimo dokumentuose nustatytų Sutarties tinkamam vykdymui būtinų reikalavimų ir šie neatitikimai nebuvo ištaisyti per 14 (keturiolika) kalendorinių dienų nuo kvalifikacijos tapimo neatitinkančia dienos;</w:t>
            </w:r>
          </w:p>
          <w:p w:rsidR="00A92B20" w:rsidRPr="00C8359B" w:rsidRDefault="00490C93" w:rsidP="00A92B20">
            <w:pPr>
              <w:jc w:val="both"/>
              <w:rPr>
                <w:kern w:val="2"/>
                <w:sz w:val="22"/>
                <w:szCs w:val="22"/>
              </w:rPr>
            </w:pPr>
            <w:r w:rsidRPr="00490C93">
              <w:rPr>
                <w:rFonts w:eastAsia="Arial"/>
                <w:kern w:val="2"/>
                <w:sz w:val="22"/>
                <w:szCs w:val="22"/>
                <w:lang/>
              </w:rPr>
              <w:t>12.2.6.</w:t>
            </w:r>
            <w:r w:rsidR="00A92B20" w:rsidRPr="00A92B20">
              <w:rPr>
                <w:kern w:val="2"/>
                <w:sz w:val="22"/>
                <w:szCs w:val="22"/>
              </w:rPr>
              <w:t xml:space="preserve"> Teikėjas per Sutarties vykdymo laikotarpį </w:t>
            </w:r>
            <w:r w:rsidR="00C8359B">
              <w:rPr>
                <w:kern w:val="2"/>
                <w:sz w:val="22"/>
                <w:szCs w:val="22"/>
              </w:rPr>
              <w:t xml:space="preserve">pakartotinai </w:t>
            </w:r>
            <w:r w:rsidR="00A92B20" w:rsidRPr="00A92B20">
              <w:rPr>
                <w:kern w:val="2"/>
                <w:sz w:val="22"/>
                <w:szCs w:val="22"/>
              </w:rPr>
              <w:t>pažeidžia šios Sutarties nuostatas, reglamentuojančias aplinkosauginių reikalavimų, laikymąsi;</w:t>
            </w:r>
          </w:p>
          <w:p w:rsidR="00000000" w:rsidRDefault="00C8359B">
            <w:pPr>
              <w:jc w:val="both"/>
              <w:rPr>
                <w:rFonts w:eastAsia="Arial"/>
                <w:kern w:val="2"/>
                <w:sz w:val="22"/>
                <w:szCs w:val="22"/>
                <w:lang/>
              </w:rPr>
            </w:pPr>
            <w:r w:rsidRPr="005E2454">
              <w:rPr>
                <w:rFonts w:eastAsia="Arial"/>
                <w:kern w:val="2"/>
                <w:sz w:val="22"/>
                <w:szCs w:val="22"/>
                <w:lang/>
              </w:rPr>
              <w:t>12.2.7.</w:t>
            </w:r>
            <w:r w:rsidR="00A92B20" w:rsidRPr="00A07D12">
              <w:rPr>
                <w:rFonts w:eastAsia="Arial"/>
                <w:kern w:val="2"/>
                <w:sz w:val="22"/>
                <w:szCs w:val="22"/>
                <w:lang/>
              </w:rPr>
              <w:t>Tiekėjas pakartotinai pažeidžia šios Sutarties nuostatas, reglamentuojančias konkurenciją, intelektinės nuosavybės ar konfidencialios informacijos valdymą;</w:t>
            </w:r>
          </w:p>
          <w:p w:rsidR="007E7DF1" w:rsidRPr="00A92B20" w:rsidRDefault="00C8359B" w:rsidP="00A92B20">
            <w:pPr>
              <w:tabs>
                <w:tab w:val="left" w:pos="567"/>
                <w:tab w:val="left" w:pos="851"/>
                <w:tab w:val="left" w:pos="992"/>
                <w:tab w:val="left" w:pos="1134"/>
              </w:tabs>
              <w:spacing w:line="257" w:lineRule="auto"/>
              <w:jc w:val="both"/>
              <w:rPr>
                <w:kern w:val="2"/>
                <w:sz w:val="22"/>
                <w:szCs w:val="22"/>
              </w:rPr>
            </w:pPr>
            <w:r w:rsidRPr="005E2454">
              <w:rPr>
                <w:rFonts w:eastAsia="Arial"/>
                <w:kern w:val="2"/>
                <w:sz w:val="22"/>
                <w:szCs w:val="22"/>
                <w:lang/>
              </w:rPr>
              <w:t>12.2.</w:t>
            </w:r>
            <w:r w:rsidR="00490C93" w:rsidRPr="00490C93">
              <w:rPr>
                <w:rFonts w:eastAsia="Arial"/>
                <w:kern w:val="2"/>
                <w:sz w:val="22"/>
                <w:szCs w:val="22"/>
                <w:lang/>
              </w:rPr>
              <w:t>8</w:t>
            </w:r>
            <w:r w:rsidRPr="005E2454">
              <w:rPr>
                <w:rFonts w:eastAsia="Arial"/>
                <w:kern w:val="2"/>
                <w:sz w:val="22"/>
                <w:szCs w:val="22"/>
                <w:lang/>
              </w:rPr>
              <w:t>.</w:t>
            </w:r>
            <w:r w:rsidR="00A92B20" w:rsidRPr="006F52D7">
              <w:rPr>
                <w:rFonts w:eastAsia="Arial"/>
                <w:kern w:val="2"/>
                <w:sz w:val="22"/>
                <w:szCs w:val="22"/>
                <w:lang/>
              </w:rPr>
              <w:t>Tiekėjas pakartotinai pažeidžia Bendrųjų sąlygų nuostatas dėl Sutarties vykdymui pasitelkiamų naujų subtiekėjų ir (ar specialistų) / esamų subtiekėjų ir (ar) specialistų keitimo.</w:t>
            </w:r>
          </w:p>
        </w:tc>
      </w:tr>
      <w:tr w:rsidR="007E7DF1" w:rsidRPr="00F60AE3" w:rsidTr="00EE3697">
        <w:trPr>
          <w:trHeight w:val="300"/>
        </w:trPr>
        <w:tc>
          <w:tcPr>
            <w:tcW w:w="9535" w:type="dxa"/>
            <w:gridSpan w:val="4"/>
          </w:tcPr>
          <w:p w:rsidR="007E7DF1" w:rsidRPr="00624BE1" w:rsidRDefault="007E7DF1" w:rsidP="007E7DF1">
            <w:pPr>
              <w:jc w:val="center"/>
              <w:rPr>
                <w:kern w:val="2"/>
                <w:sz w:val="22"/>
                <w:szCs w:val="22"/>
              </w:rPr>
            </w:pPr>
            <w:r w:rsidRPr="00624BE1">
              <w:rPr>
                <w:b/>
                <w:bCs/>
                <w:kern w:val="2"/>
                <w:sz w:val="22"/>
                <w:szCs w:val="22"/>
              </w:rPr>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rsidTr="00EE3697">
        <w:trPr>
          <w:trHeight w:val="300"/>
        </w:trPr>
        <w:tc>
          <w:tcPr>
            <w:tcW w:w="2532" w:type="dxa"/>
          </w:tcPr>
          <w:p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rsidR="001F386D" w:rsidRPr="009D58C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rsidR="001F386D" w:rsidRDefault="001F386D" w:rsidP="001F386D">
            <w:pPr>
              <w:jc w:val="both"/>
              <w:rPr>
                <w:color w:val="000000"/>
                <w:kern w:val="2"/>
                <w:sz w:val="22"/>
                <w:szCs w:val="22"/>
                <w:shd w:val="clear" w:color="auto" w:fill="FFFFFF"/>
              </w:rPr>
            </w:pPr>
            <w:r w:rsidRPr="009D58CD">
              <w:rPr>
                <w:color w:val="000000"/>
                <w:kern w:val="2"/>
                <w:sz w:val="22"/>
                <w:szCs w:val="22"/>
                <w:shd w:val="clear" w:color="auto" w:fill="FFFFFF"/>
              </w:rPr>
              <w:t>13.1.2.Sutarties vykdymo metu tiekėjas turi laikytis  13.1.3 punkte nurodytų aplinkosauginių kriterijų, sutarties vykdymo metu perkančioji organizacija turi teisę reikalauti tiekėjo pateikti dokumentus</w:t>
            </w:r>
            <w:r w:rsidR="000662E6">
              <w:rPr>
                <w:color w:val="000000"/>
                <w:kern w:val="2"/>
                <w:sz w:val="22"/>
                <w:szCs w:val="22"/>
                <w:shd w:val="clear" w:color="auto" w:fill="FFFFFF"/>
              </w:rPr>
              <w:t>*</w:t>
            </w:r>
            <w:r w:rsidRPr="009D58CD">
              <w:rPr>
                <w:color w:val="000000"/>
                <w:kern w:val="2"/>
                <w:sz w:val="22"/>
                <w:szCs w:val="22"/>
                <w:shd w:val="clear" w:color="auto" w:fill="FFFFFF"/>
              </w:rPr>
              <w:t>, įrodančius atitikimą aplinkos apsaugos kriterijams.</w:t>
            </w:r>
          </w:p>
          <w:p w:rsidR="000662E6" w:rsidRPr="000662E6" w:rsidRDefault="001F386D" w:rsidP="000662E6">
            <w:pPr>
              <w:jc w:val="both"/>
              <w:rPr>
                <w:i/>
                <w:iCs/>
                <w:color w:val="000000"/>
                <w:kern w:val="2"/>
                <w:sz w:val="22"/>
                <w:szCs w:val="22"/>
              </w:rPr>
            </w:pPr>
            <w:r>
              <w:rPr>
                <w:color w:val="000000"/>
                <w:kern w:val="2"/>
                <w:sz w:val="22"/>
                <w:szCs w:val="22"/>
                <w:shd w:val="clear" w:color="auto" w:fill="FFFFFF"/>
              </w:rPr>
              <w:t xml:space="preserve">13.1.3. </w:t>
            </w:r>
            <w:r w:rsidRPr="00506894">
              <w:rPr>
                <w:color w:val="000000"/>
                <w:kern w:val="2"/>
                <w:sz w:val="22"/>
                <w:szCs w:val="22"/>
                <w:shd w:val="clear" w:color="auto" w:fill="FFFFFF"/>
              </w:rPr>
              <w:t xml:space="preserve">Prekių </w:t>
            </w:r>
            <w:r w:rsidR="008E1BB3">
              <w:rPr>
                <w:color w:val="000000"/>
                <w:kern w:val="2"/>
                <w:sz w:val="22"/>
                <w:szCs w:val="22"/>
                <w:shd w:val="clear" w:color="auto" w:fill="FFFFFF"/>
              </w:rPr>
              <w:t>antrinė ir (ar) tretin</w:t>
            </w:r>
            <w:r w:rsidR="00EB168B">
              <w:rPr>
                <w:color w:val="000000"/>
                <w:kern w:val="2"/>
                <w:sz w:val="22"/>
                <w:szCs w:val="22"/>
                <w:shd w:val="clear" w:color="auto" w:fill="FFFFFF"/>
              </w:rPr>
              <w:t>ė</w:t>
            </w:r>
            <w:r w:rsidR="000C08E6">
              <w:rPr>
                <w:color w:val="000000"/>
                <w:kern w:val="2"/>
                <w:sz w:val="22"/>
                <w:szCs w:val="22"/>
                <w:shd w:val="clear" w:color="auto" w:fill="FFFFFF"/>
              </w:rPr>
              <w:t xml:space="preserve"> pakuotės,</w:t>
            </w:r>
            <w:r w:rsidR="000662E6" w:rsidRPr="000662E6">
              <w:rPr>
                <w:color w:val="000000"/>
                <w:kern w:val="2"/>
                <w:sz w:val="22"/>
                <w:szCs w:val="22"/>
                <w:shd w:val="clear" w:color="auto" w:fill="FFFFFF"/>
              </w:rPr>
              <w:t>atsižvelgiant į tai, kurios (-ių) pakuotės (-čių) kategoriją (-as) Tiekėjas naudoja tiekdamas ar perduodamas Prekes Pirkėjui), turi būti laikytinos perdirbamosiomis pakuotėmis pagal Lietuvos Respublikos mokesčio už aplinkos teršimą įstatymo nuostatas ir (ar) turi būti vienalytės (homogeniškos) pakuotės, pagamintos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636"/>
              <w:gridCol w:w="2737"/>
              <w:gridCol w:w="3352"/>
            </w:tblGrid>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Eil. Nr.</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Pakuotės medžiaga</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Ženklinimas</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1.</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Stiklas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GL (arba GL nuo 70 iki 79)</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2.</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Metalas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 xml:space="preserve">FE (arba FE 40), </w:t>
                  </w:r>
                </w:p>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ALU (arba ALU 41)</w:t>
                  </w:r>
                </w:p>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Nuo 42 iki 49</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3.</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Popierius ar kartonas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PAP (arba PAP nuo 20 iki 39)</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4.</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Medis ar kamštinė medžiaga</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FOR (arba FOR nuo 50 iki 59)</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5.</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Medvilnė ar džiutas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TEX (arba TEX nuo 60 iki 69)</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lastRenderedPageBreak/>
                    <w:t>6.</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Polietilentereftalatas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PET arba PET 1</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7.</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Aukšto tankumo polietilenas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HDPE (arba HDPE 2)</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8.</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Polivinilchloridas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PVC (arba PVC 3)</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9.</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Žemo tankumo polietilenas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LDPE (arba LDPE 4)</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10.</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Polipropilenas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PP (arba PP 5)</w:t>
                  </w:r>
                </w:p>
              </w:tc>
            </w:tr>
            <w:tr w:rsidR="000662E6" w:rsidRPr="00574689" w:rsidTr="00A562C6">
              <w:tc>
                <w:tcPr>
                  <w:tcW w:w="473"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11.</w:t>
                  </w:r>
                </w:p>
              </w:tc>
              <w:tc>
                <w:tcPr>
                  <w:tcW w:w="2035"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Polistirenas</w:t>
                  </w:r>
                </w:p>
              </w:tc>
              <w:tc>
                <w:tcPr>
                  <w:tcW w:w="2492" w:type="pct"/>
                  <w:tcMar>
                    <w:top w:w="0" w:type="dxa"/>
                    <w:left w:w="108" w:type="dxa"/>
                    <w:bottom w:w="0" w:type="dxa"/>
                    <w:right w:w="108" w:type="dxa"/>
                  </w:tcMar>
                  <w:hideMark/>
                </w:tcPr>
                <w:p w:rsidR="000662E6" w:rsidRPr="000662E6" w:rsidRDefault="000662E6" w:rsidP="00A562C6">
                  <w:pPr>
                    <w:rPr>
                      <w:color w:val="000000"/>
                      <w:kern w:val="2"/>
                      <w:sz w:val="22"/>
                      <w:szCs w:val="22"/>
                      <w:shd w:val="clear" w:color="auto" w:fill="FFFFFF"/>
                    </w:rPr>
                  </w:pPr>
                  <w:r w:rsidRPr="000662E6">
                    <w:rPr>
                      <w:color w:val="000000"/>
                      <w:kern w:val="2"/>
                      <w:sz w:val="22"/>
                      <w:szCs w:val="22"/>
                      <w:shd w:val="clear" w:color="auto" w:fill="FFFFFF"/>
                    </w:rPr>
                    <w:t>PS (arba PS 6)</w:t>
                  </w:r>
                </w:p>
              </w:tc>
            </w:tr>
          </w:tbl>
          <w:p w:rsidR="000662E6" w:rsidRPr="000662E6" w:rsidRDefault="000662E6" w:rsidP="000662E6">
            <w:pPr>
              <w:jc w:val="both"/>
              <w:rPr>
                <w:color w:val="000000"/>
                <w:kern w:val="2"/>
                <w:sz w:val="22"/>
                <w:szCs w:val="22"/>
                <w:shd w:val="clear" w:color="auto" w:fill="FFFFFF"/>
              </w:rPr>
            </w:pPr>
            <w:r>
              <w:rPr>
                <w:color w:val="000000"/>
                <w:kern w:val="2"/>
                <w:sz w:val="22"/>
                <w:szCs w:val="22"/>
                <w:shd w:val="clear" w:color="auto" w:fill="FFFFFF"/>
              </w:rPr>
              <w:t>*</w:t>
            </w:r>
            <w:r w:rsidRPr="006A57D0">
              <w:rPr>
                <w:color w:val="000000"/>
                <w:kern w:val="2"/>
                <w:sz w:val="22"/>
                <w:szCs w:val="22"/>
              </w:rPr>
              <w:t xml:space="preserve"> Atitiktį reikalavimams įrodantys dokumentai</w:t>
            </w:r>
            <w:r w:rsidRPr="000662E6">
              <w:rPr>
                <w:color w:val="000000"/>
                <w:kern w:val="2"/>
                <w:sz w:val="22"/>
                <w:szCs w:val="22"/>
                <w:shd w:val="clear" w:color="auto" w:fill="FFFFFF"/>
              </w:rPr>
              <w:t>:</w:t>
            </w:r>
          </w:p>
          <w:p w:rsidR="000662E6" w:rsidRPr="000662E6" w:rsidRDefault="000662E6" w:rsidP="000662E6">
            <w:pPr>
              <w:pStyle w:val="ListParagraph"/>
              <w:numPr>
                <w:ilvl w:val="0"/>
                <w:numId w:val="2"/>
              </w:numPr>
              <w:spacing w:after="160" w:line="259" w:lineRule="auto"/>
              <w:ind w:left="414" w:hanging="357"/>
              <w:jc w:val="both"/>
              <w:rPr>
                <w:rFonts w:eastAsia="Times New Roman" w:cs="Times New Roman"/>
                <w:color w:val="000000"/>
                <w:sz w:val="22"/>
                <w:shd w:val="clear" w:color="auto" w:fill="FFFFFF"/>
              </w:rPr>
            </w:pPr>
            <w:r>
              <w:rPr>
                <w:rFonts w:eastAsia="Times New Roman" w:cs="Times New Roman"/>
                <w:color w:val="000000"/>
                <w:sz w:val="22"/>
                <w:shd w:val="clear" w:color="auto" w:fill="FFFFFF"/>
              </w:rPr>
              <w:t>Tiekėjo ar gamintojo dokumentai, įrodantys</w:t>
            </w:r>
            <w:r w:rsidRPr="000662E6">
              <w:rPr>
                <w:rFonts w:eastAsia="Times New Roman" w:cs="Times New Roman"/>
                <w:color w:val="000000"/>
                <w:sz w:val="22"/>
                <w:shd w:val="clear" w:color="auto" w:fill="FFFFFF"/>
              </w:rPr>
              <w:t>, kad pakuotės yra homogeniškos ir (ar) atitinkamai paženklintos, arba yra daugkartinio naudojimo pakuotės (talpos);</w:t>
            </w:r>
          </w:p>
          <w:p w:rsidR="000662E6" w:rsidRPr="000662E6" w:rsidRDefault="000662E6" w:rsidP="000662E6">
            <w:pPr>
              <w:pStyle w:val="ListParagraph"/>
              <w:numPr>
                <w:ilvl w:val="0"/>
                <w:numId w:val="2"/>
              </w:numPr>
              <w:spacing w:after="160" w:line="259" w:lineRule="auto"/>
              <w:ind w:left="414" w:hanging="357"/>
              <w:jc w:val="both"/>
              <w:rPr>
                <w:rFonts w:eastAsia="Times New Roman" w:cs="Times New Roman"/>
                <w:color w:val="000000"/>
                <w:sz w:val="22"/>
                <w:shd w:val="clear" w:color="auto" w:fill="FFFFFF"/>
              </w:rPr>
            </w:pPr>
            <w:r>
              <w:rPr>
                <w:rFonts w:eastAsia="Times New Roman" w:cs="Times New Roman"/>
                <w:color w:val="000000"/>
                <w:sz w:val="22"/>
                <w:shd w:val="clear" w:color="auto" w:fill="FFFFFF"/>
              </w:rPr>
              <w:t>dokumentai, pagrindžiantys</w:t>
            </w:r>
            <w:r w:rsidRPr="000662E6">
              <w:rPr>
                <w:rFonts w:eastAsia="Times New Roman" w:cs="Times New Roman"/>
                <w:color w:val="000000"/>
                <w:sz w:val="22"/>
                <w:shd w:val="clear" w:color="auto" w:fill="FFFFFF"/>
              </w:rPr>
              <w:t xml:space="preserve"> atitiktį standartams (pavyzdžiui, 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Voluntary Standard forRepulpingandRecyclingCorrugatedFiberboardTreated to ImproveItsPerformanceinthePresenceofWaterandWaterVapor, standartas RecyClass</w:t>
            </w:r>
            <w:r w:rsidRPr="00C63055">
              <w:rPr>
                <w:rFonts w:eastAsia="Times New Roman" w:cs="Times New Roman"/>
                <w:color w:val="000000"/>
                <w:sz w:val="22"/>
                <w:shd w:val="clear" w:color="auto" w:fill="FFFFFF"/>
                <w:vertAlign w:val="superscript"/>
              </w:rPr>
              <w:footnoteReference w:id="2"/>
            </w:r>
            <w:r w:rsidRPr="000662E6">
              <w:rPr>
                <w:rFonts w:eastAsia="Times New Roman" w:cs="Times New Roman"/>
                <w:color w:val="000000"/>
                <w:sz w:val="22"/>
                <w:shd w:val="clear" w:color="auto" w:fill="FFFFFF"/>
              </w:rPr>
              <w:t xml:space="preserve"> ar kitas lygiavertis standartas, arba </w:t>
            </w:r>
          </w:p>
          <w:p w:rsidR="000662E6" w:rsidRPr="000662E6" w:rsidRDefault="000662E6" w:rsidP="000662E6">
            <w:pPr>
              <w:pStyle w:val="ListParagraph"/>
              <w:numPr>
                <w:ilvl w:val="0"/>
                <w:numId w:val="2"/>
              </w:numPr>
              <w:spacing w:after="160" w:line="259" w:lineRule="auto"/>
              <w:ind w:left="414" w:hanging="357"/>
              <w:jc w:val="both"/>
              <w:rPr>
                <w:rFonts w:eastAsia="Times New Roman" w:cs="Times New Roman"/>
                <w:color w:val="000000"/>
                <w:sz w:val="22"/>
                <w:shd w:val="clear" w:color="auto" w:fill="FFFFFF"/>
              </w:rPr>
            </w:pPr>
            <w:r w:rsidRPr="000662E6">
              <w:rPr>
                <w:rFonts w:eastAsia="Times New Roman" w:cs="Times New Roman"/>
                <w:color w:val="000000"/>
                <w:sz w:val="22"/>
                <w:shd w:val="clear" w:color="auto" w:fill="FFFFFF"/>
              </w:rPr>
              <w:t>Aplinkos apsaugos agentūros interneto svetainėje (</w:t>
            </w:r>
            <w:hyperlink r:id="rId12" w:history="1">
              <w:r w:rsidRPr="000662E6">
                <w:rPr>
                  <w:rFonts w:eastAsia="Times New Roman" w:cs="Times New Roman"/>
                  <w:color w:val="000000"/>
                  <w:sz w:val="22"/>
                  <w:shd w:val="clear" w:color="auto" w:fill="FFFFFF"/>
                </w:rPr>
                <w:t>https://aaa.lrv.lt/</w:t>
              </w:r>
            </w:hyperlink>
            <w:r w:rsidRPr="000662E6">
              <w:rPr>
                <w:rFonts w:eastAsia="Times New Roman" w:cs="Times New Roman"/>
                <w:color w:val="000000"/>
                <w:sz w:val="22"/>
                <w:shd w:val="clear" w:color="auto" w:fill="FFFFFF"/>
              </w:rPr>
              <w:t>) skelbiamame atliekų tvarkytojų, turinčių teisę išrašyti gaminių ir (ar) pakuočių atliekų sutv</w:t>
            </w:r>
            <w:r w:rsidR="000C08E6">
              <w:rPr>
                <w:rFonts w:eastAsia="Times New Roman" w:cs="Times New Roman"/>
                <w:color w:val="000000"/>
                <w:sz w:val="22"/>
                <w:shd w:val="clear" w:color="auto" w:fill="FFFFFF"/>
              </w:rPr>
              <w:t>arkymą įrodantys dokumentai</w:t>
            </w:r>
            <w:r w:rsidRPr="000662E6">
              <w:rPr>
                <w:rFonts w:eastAsia="Times New Roman" w:cs="Times New Roman"/>
                <w:color w:val="000000"/>
                <w:sz w:val="22"/>
                <w:shd w:val="clear" w:color="auto" w:fill="FFFFFF"/>
              </w:rPr>
              <w:t>, sąraše</w:t>
            </w:r>
            <w:r w:rsidRPr="00C63055">
              <w:rPr>
                <w:rFonts w:eastAsia="Times New Roman" w:cs="Times New Roman"/>
                <w:color w:val="000000"/>
                <w:sz w:val="22"/>
                <w:shd w:val="clear" w:color="auto" w:fill="FFFFFF"/>
                <w:vertAlign w:val="superscript"/>
              </w:rPr>
              <w:footnoteReference w:id="3"/>
            </w:r>
            <w:r w:rsidRPr="000662E6">
              <w:rPr>
                <w:rFonts w:eastAsia="Times New Roman" w:cs="Times New Roman"/>
                <w:color w:val="000000"/>
                <w:sz w:val="22"/>
                <w:shd w:val="clear" w:color="auto" w:fill="FFFFFF"/>
              </w:rPr>
              <w:t xml:space="preserve"> nurodytų atliekų perdirbėjų ar eksportuotojų dokumentai, pagrindžiantys, kad tokios pakuotės, tapusios atliekomis, gali būti perdirbamos, arba </w:t>
            </w:r>
          </w:p>
          <w:p w:rsidR="000662E6" w:rsidRDefault="000662E6" w:rsidP="000662E6">
            <w:pPr>
              <w:pStyle w:val="ListParagraph"/>
              <w:numPr>
                <w:ilvl w:val="0"/>
                <w:numId w:val="2"/>
              </w:numPr>
              <w:spacing w:after="160" w:line="259" w:lineRule="auto"/>
              <w:ind w:left="414" w:hanging="357"/>
              <w:jc w:val="both"/>
              <w:rPr>
                <w:rFonts w:eastAsia="Times New Roman" w:cs="Times New Roman"/>
                <w:color w:val="000000"/>
                <w:sz w:val="22"/>
                <w:shd w:val="clear" w:color="auto" w:fill="FFFFFF"/>
              </w:rPr>
            </w:pPr>
            <w:r>
              <w:rPr>
                <w:rFonts w:eastAsia="Times New Roman" w:cs="Times New Roman"/>
                <w:color w:val="000000"/>
                <w:sz w:val="22"/>
                <w:shd w:val="clear" w:color="auto" w:fill="FFFFFF"/>
              </w:rPr>
              <w:t>Tiekėjo ar gamintojo dokumentai, įrodantys</w:t>
            </w:r>
            <w:r w:rsidRPr="000662E6">
              <w:rPr>
                <w:rFonts w:eastAsia="Times New Roman" w:cs="Times New Roman"/>
                <w:color w:val="000000"/>
                <w:sz w:val="22"/>
                <w:shd w:val="clear" w:color="auto" w:fill="FFFFFF"/>
              </w:rPr>
              <w:t>, kad pakuotės (talpos) yra daugkartinio naudojimo (pavyzdžiui, pakuotės aprašymo dokumentas, techninis dokumentas), arba</w:t>
            </w:r>
            <w:r w:rsidRPr="000662E6">
              <w:rPr>
                <w:rFonts w:cs="Times New Roman"/>
                <w:color w:val="000000"/>
                <w:sz w:val="22"/>
                <w:shd w:val="clear" w:color="auto" w:fill="FFFFFF"/>
              </w:rPr>
              <w:t>kitus lygiaverčius įrodymus</w:t>
            </w:r>
            <w:r>
              <w:rPr>
                <w:rFonts w:cs="Times New Roman"/>
                <w:color w:val="000000"/>
                <w:sz w:val="22"/>
                <w:shd w:val="clear" w:color="auto" w:fill="FFFFFF"/>
              </w:rPr>
              <w:t>.</w:t>
            </w:r>
          </w:p>
          <w:p w:rsidR="00225C85" w:rsidRPr="000662E6" w:rsidRDefault="001F386D" w:rsidP="000662E6">
            <w:pPr>
              <w:pStyle w:val="ListParagraph"/>
              <w:spacing w:after="160" w:line="259" w:lineRule="auto"/>
              <w:ind w:left="414"/>
              <w:jc w:val="both"/>
              <w:rPr>
                <w:rFonts w:eastAsia="Times New Roman" w:cs="Times New Roman"/>
                <w:color w:val="000000"/>
                <w:sz w:val="22"/>
                <w:shd w:val="clear" w:color="auto" w:fill="FFFFFF"/>
              </w:rPr>
            </w:pPr>
            <w:r w:rsidRPr="000662E6">
              <w:rPr>
                <w:color w:val="000000"/>
                <w:sz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00ED6ACC" w:rsidRPr="000662E6">
              <w:rPr>
                <w:color w:val="000000"/>
                <w:sz w:val="22"/>
              </w:rPr>
              <w:t xml:space="preserve">. </w:t>
            </w:r>
          </w:p>
        </w:tc>
      </w:tr>
      <w:tr w:rsidR="0093383B" w:rsidRPr="00F60AE3" w:rsidTr="00EE3697">
        <w:trPr>
          <w:trHeight w:val="300"/>
        </w:trPr>
        <w:tc>
          <w:tcPr>
            <w:tcW w:w="2532" w:type="dxa"/>
          </w:tcPr>
          <w:p w:rsidR="0093383B" w:rsidRPr="00624BE1" w:rsidRDefault="0093383B" w:rsidP="0093383B">
            <w:pPr>
              <w:rPr>
                <w:b/>
                <w:bCs/>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w:t>
            </w:r>
            <w:r w:rsidR="00042CDB">
              <w:rPr>
                <w:b/>
                <w:bCs/>
                <w:kern w:val="2"/>
                <w:sz w:val="22"/>
                <w:szCs w:val="22"/>
              </w:rPr>
              <w:t>2</w:t>
            </w:r>
            <w:r w:rsidRPr="00624BE1">
              <w:rPr>
                <w:b/>
                <w:bCs/>
                <w:kern w:val="2"/>
                <w:sz w:val="22"/>
                <w:szCs w:val="22"/>
              </w:rPr>
              <w:t>. Su perkamomis Prekėmis susiję socialiniai kriterijai</w:t>
            </w:r>
          </w:p>
        </w:tc>
        <w:tc>
          <w:tcPr>
            <w:tcW w:w="7003" w:type="dxa"/>
            <w:gridSpan w:val="3"/>
          </w:tcPr>
          <w:p w:rsidR="0093383B" w:rsidRPr="00624BE1" w:rsidRDefault="0093383B" w:rsidP="0093383B">
            <w:pPr>
              <w:rPr>
                <w:color w:val="000000"/>
                <w:kern w:val="2"/>
                <w:sz w:val="22"/>
                <w:szCs w:val="22"/>
                <w:shd w:val="clear" w:color="auto" w:fill="FFFFFF"/>
              </w:rPr>
            </w:pPr>
            <w:r w:rsidRPr="00624BE1">
              <w:rPr>
                <w:color w:val="000000"/>
                <w:kern w:val="2"/>
                <w:sz w:val="22"/>
                <w:szCs w:val="22"/>
                <w:shd w:val="clear" w:color="auto" w:fill="FFFFFF"/>
              </w:rPr>
              <w:t>Netaikoma</w:t>
            </w:r>
          </w:p>
          <w:p w:rsidR="0093383B" w:rsidRPr="00624BE1" w:rsidRDefault="0093383B" w:rsidP="0093383B">
            <w:pPr>
              <w:rPr>
                <w:color w:val="000000"/>
                <w:kern w:val="2"/>
                <w:sz w:val="22"/>
                <w:szCs w:val="22"/>
                <w:shd w:val="clear" w:color="auto" w:fill="FFFFFF"/>
              </w:rPr>
            </w:pPr>
          </w:p>
          <w:p w:rsidR="0093383B" w:rsidRPr="00624BE1" w:rsidRDefault="0093383B" w:rsidP="0093383B">
            <w:pPr>
              <w:rPr>
                <w:color w:val="0070C0"/>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rsidR="0093383B" w:rsidRPr="00624BE1" w:rsidRDefault="0093383B" w:rsidP="0093383B">
            <w:pPr>
              <w:jc w:val="center"/>
              <w:rPr>
                <w:kern w:val="2"/>
                <w:sz w:val="22"/>
                <w:szCs w:val="22"/>
              </w:rPr>
            </w:pPr>
            <w:r w:rsidRPr="00624BE1">
              <w:rPr>
                <w:kern w:val="2"/>
                <w:sz w:val="22"/>
                <w:szCs w:val="22"/>
              </w:rPr>
              <w:t xml:space="preserve">(jeigu būtina dėl konkretaus Sutarties dalyko specifikos) </w:t>
            </w:r>
          </w:p>
        </w:tc>
      </w:tr>
      <w:tr w:rsidR="00A47964" w:rsidRPr="00F60AE3" w:rsidTr="00042CDB">
        <w:trPr>
          <w:trHeight w:val="300"/>
        </w:trPr>
        <w:tc>
          <w:tcPr>
            <w:tcW w:w="2532" w:type="dxa"/>
            <w:tcBorders>
              <w:bottom w:val="single" w:sz="4" w:space="0" w:color="auto"/>
            </w:tcBorders>
          </w:tcPr>
          <w:p w:rsidR="00A47964" w:rsidRPr="00624BE1" w:rsidRDefault="00A47964" w:rsidP="00A47964">
            <w:pPr>
              <w:rPr>
                <w:b/>
                <w:bCs/>
                <w:kern w:val="2"/>
                <w:sz w:val="22"/>
                <w:szCs w:val="22"/>
              </w:rPr>
            </w:pPr>
            <w:r w:rsidRPr="00273F8C">
              <w:rPr>
                <w:b/>
                <w:bCs/>
                <w:kern w:val="2"/>
                <w:sz w:val="22"/>
                <w:szCs w:val="22"/>
              </w:rPr>
              <w:t>14.1.</w:t>
            </w:r>
          </w:p>
        </w:tc>
        <w:tc>
          <w:tcPr>
            <w:tcW w:w="7003" w:type="dxa"/>
            <w:gridSpan w:val="3"/>
            <w:tcBorders>
              <w:bottom w:val="single" w:sz="4" w:space="0" w:color="auto"/>
            </w:tcBorders>
          </w:tcPr>
          <w:p w:rsidR="00DA424F" w:rsidRPr="00027635" w:rsidRDefault="00DA424F" w:rsidP="00DA424F">
            <w:pPr>
              <w:rPr>
                <w:bCs/>
                <w:kern w:val="2"/>
                <w:sz w:val="22"/>
                <w:szCs w:val="22"/>
              </w:rPr>
            </w:pPr>
            <w:r w:rsidRPr="00DA424F">
              <w:rPr>
                <w:bCs/>
                <w:kern w:val="2"/>
                <w:sz w:val="22"/>
                <w:szCs w:val="22"/>
              </w:rPr>
              <w:t>Sutarties Bendrosiose sąlygose nurodytos alternatyvios nuostatos (su prierašu „jei taikoma“ ir pan.) taikomos tik tokiu atveju, jeigu jos konkrečiai aprašomos Sutarties Specialiosiose sąlygose</w:t>
            </w:r>
          </w:p>
          <w:p w:rsidR="00A47964" w:rsidRPr="00027635" w:rsidRDefault="00A47964" w:rsidP="00A47964">
            <w:pPr>
              <w:rPr>
                <w:bCs/>
                <w:kern w:val="2"/>
                <w:sz w:val="22"/>
                <w:szCs w:val="22"/>
              </w:rPr>
            </w:pPr>
          </w:p>
        </w:tc>
      </w:tr>
      <w:tr w:rsidR="0093383B" w:rsidRPr="00F60AE3" w:rsidTr="00EE3697">
        <w:trPr>
          <w:trHeight w:val="300"/>
        </w:trPr>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3383B" w:rsidRPr="00F60AE3" w:rsidTr="0066362C">
        <w:trPr>
          <w:trHeight w:val="85"/>
        </w:trPr>
        <w:tc>
          <w:tcPr>
            <w:tcW w:w="2532" w:type="dxa"/>
          </w:tcPr>
          <w:p w:rsidR="0093383B" w:rsidRPr="00624BE1" w:rsidRDefault="0093383B" w:rsidP="0093383B">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rsidR="0093383B" w:rsidRDefault="001641DF" w:rsidP="0093383B">
            <w:pPr>
              <w:rPr>
                <w:bCs/>
                <w:kern w:val="2"/>
                <w:sz w:val="22"/>
                <w:szCs w:val="22"/>
              </w:rPr>
            </w:pPr>
            <w:r>
              <w:rPr>
                <w:bCs/>
                <w:kern w:val="2"/>
                <w:sz w:val="22"/>
                <w:szCs w:val="22"/>
              </w:rPr>
              <w:t>15.1.1.</w:t>
            </w:r>
            <w:r w:rsidR="0093383B" w:rsidRPr="00624BE1">
              <w:rPr>
                <w:bCs/>
                <w:kern w:val="2"/>
                <w:sz w:val="22"/>
                <w:szCs w:val="22"/>
              </w:rPr>
              <w:t>Techninė specifikacija ir įkainiai</w:t>
            </w:r>
            <w:r>
              <w:rPr>
                <w:bCs/>
                <w:kern w:val="2"/>
                <w:sz w:val="22"/>
                <w:szCs w:val="22"/>
              </w:rPr>
              <w:t>;</w:t>
            </w:r>
          </w:p>
          <w:p w:rsidR="001641DF" w:rsidRDefault="001641DF" w:rsidP="0093383B">
            <w:pPr>
              <w:rPr>
                <w:bCs/>
                <w:kern w:val="2"/>
                <w:sz w:val="22"/>
                <w:szCs w:val="22"/>
              </w:rPr>
            </w:pPr>
            <w:r>
              <w:rPr>
                <w:bCs/>
                <w:kern w:val="2"/>
                <w:sz w:val="22"/>
                <w:szCs w:val="22"/>
              </w:rPr>
              <w:lastRenderedPageBreak/>
              <w:t>15.1.2. Pasiūlymo forma.</w:t>
            </w:r>
          </w:p>
          <w:p w:rsidR="00DA424F" w:rsidRPr="00624BE1" w:rsidRDefault="00DA424F" w:rsidP="0043183B">
            <w:pPr>
              <w:jc w:val="both"/>
              <w:rPr>
                <w:bCs/>
                <w:kern w:val="2"/>
                <w:sz w:val="22"/>
                <w:szCs w:val="22"/>
              </w:rPr>
            </w:pPr>
          </w:p>
        </w:tc>
      </w:tr>
      <w:tr w:rsidR="0093383B" w:rsidRPr="00F60AE3" w:rsidTr="00EE3697">
        <w:tc>
          <w:tcPr>
            <w:tcW w:w="9535" w:type="dxa"/>
            <w:gridSpan w:val="4"/>
          </w:tcPr>
          <w:p w:rsidR="0093383B" w:rsidRPr="00624BE1" w:rsidRDefault="0093383B" w:rsidP="0093383B">
            <w:pPr>
              <w:jc w:val="center"/>
              <w:rPr>
                <w:b/>
                <w:bCs/>
                <w:kern w:val="2"/>
                <w:sz w:val="22"/>
                <w:szCs w:val="22"/>
              </w:rPr>
            </w:pPr>
            <w:r w:rsidRPr="00624BE1">
              <w:rPr>
                <w:b/>
                <w:bCs/>
                <w:kern w:val="2"/>
                <w:sz w:val="22"/>
                <w:szCs w:val="22"/>
              </w:rPr>
              <w:lastRenderedPageBreak/>
              <w:t>1</w:t>
            </w:r>
            <w:r>
              <w:rPr>
                <w:b/>
                <w:bCs/>
                <w:kern w:val="2"/>
                <w:sz w:val="22"/>
                <w:szCs w:val="22"/>
              </w:rPr>
              <w:t>6</w:t>
            </w:r>
            <w:r w:rsidRPr="00624BE1">
              <w:rPr>
                <w:b/>
                <w:bCs/>
                <w:kern w:val="2"/>
                <w:sz w:val="22"/>
                <w:szCs w:val="22"/>
              </w:rPr>
              <w:t>. ŠALIŲ ATSTOVŲ PARAŠAI</w:t>
            </w:r>
          </w:p>
        </w:tc>
      </w:tr>
      <w:tr w:rsidR="0093383B" w:rsidRPr="00F60AE3" w:rsidTr="00EE3697">
        <w:tc>
          <w:tcPr>
            <w:tcW w:w="4788" w:type="dxa"/>
            <w:gridSpan w:val="3"/>
          </w:tcPr>
          <w:p w:rsidR="0093383B" w:rsidRPr="00624BE1" w:rsidRDefault="0093383B" w:rsidP="0093383B">
            <w:pPr>
              <w:jc w:val="center"/>
              <w:rPr>
                <w:b/>
                <w:bCs/>
                <w:kern w:val="2"/>
                <w:sz w:val="22"/>
                <w:szCs w:val="22"/>
              </w:rPr>
            </w:pPr>
            <w:r w:rsidRPr="00624BE1">
              <w:rPr>
                <w:b/>
                <w:bCs/>
                <w:kern w:val="2"/>
                <w:sz w:val="22"/>
                <w:szCs w:val="22"/>
              </w:rPr>
              <w:t>PIRKĖJAS</w:t>
            </w:r>
          </w:p>
        </w:tc>
        <w:tc>
          <w:tcPr>
            <w:tcW w:w="4747" w:type="dxa"/>
          </w:tcPr>
          <w:p w:rsidR="0093383B" w:rsidRPr="00624BE1" w:rsidRDefault="0093383B" w:rsidP="0093383B">
            <w:pPr>
              <w:jc w:val="center"/>
              <w:rPr>
                <w:b/>
                <w:bCs/>
                <w:kern w:val="2"/>
                <w:sz w:val="22"/>
                <w:szCs w:val="22"/>
              </w:rPr>
            </w:pPr>
            <w:r w:rsidRPr="00624BE1">
              <w:rPr>
                <w:b/>
                <w:bCs/>
                <w:kern w:val="2"/>
                <w:sz w:val="22"/>
                <w:szCs w:val="22"/>
              </w:rPr>
              <w:t>TIEKĖJAS</w:t>
            </w:r>
          </w:p>
        </w:tc>
      </w:tr>
      <w:tr w:rsidR="0093383B" w:rsidRPr="00F60AE3" w:rsidTr="00EE3697">
        <w:tc>
          <w:tcPr>
            <w:tcW w:w="4788" w:type="dxa"/>
            <w:gridSpan w:val="3"/>
          </w:tcPr>
          <w:p w:rsidR="0093383B" w:rsidRPr="00624BE1" w:rsidRDefault="0093383B" w:rsidP="0093383B">
            <w:pPr>
              <w:jc w:val="center"/>
              <w:rPr>
                <w:sz w:val="22"/>
                <w:szCs w:val="22"/>
              </w:rPr>
            </w:pPr>
            <w:r w:rsidRPr="00624BE1">
              <w:rPr>
                <w:sz w:val="22"/>
                <w:szCs w:val="22"/>
              </w:rPr>
              <w:t>Generalinis direktorius</w:t>
            </w:r>
          </w:p>
          <w:p w:rsidR="0093383B" w:rsidRPr="00624BE1" w:rsidRDefault="0093383B" w:rsidP="0093383B">
            <w:pPr>
              <w:jc w:val="center"/>
              <w:rPr>
                <w:color w:val="4472C4"/>
                <w:kern w:val="2"/>
                <w:sz w:val="22"/>
                <w:szCs w:val="22"/>
              </w:rPr>
            </w:pPr>
            <w:r w:rsidRPr="00624BE1">
              <w:rPr>
                <w:sz w:val="22"/>
                <w:szCs w:val="22"/>
              </w:rPr>
              <w:t>Tomas Jovaiša</w:t>
            </w:r>
          </w:p>
        </w:tc>
        <w:tc>
          <w:tcPr>
            <w:tcW w:w="4747" w:type="dxa"/>
          </w:tcPr>
          <w:p w:rsidR="0093383B" w:rsidRPr="00624BE1" w:rsidRDefault="0093383B" w:rsidP="0093383B">
            <w:pPr>
              <w:jc w:val="center"/>
              <w:rPr>
                <w:b/>
                <w:bCs/>
                <w:kern w:val="2"/>
                <w:sz w:val="22"/>
                <w:szCs w:val="22"/>
              </w:rPr>
            </w:pPr>
            <w:r w:rsidRPr="00C664AD">
              <w:rPr>
                <w:color w:val="4472C4" w:themeColor="accent1"/>
                <w:szCs w:val="24"/>
              </w:rPr>
              <w:t>[įrašyti]</w:t>
            </w:r>
            <w:r w:rsidRPr="00C664AD">
              <w:rPr>
                <w:color w:val="4472C4" w:themeColor="accent1"/>
                <w:kern w:val="2"/>
                <w:sz w:val="22"/>
                <w:szCs w:val="22"/>
              </w:rPr>
              <w:t xml:space="preserve"> (nurodomos </w:t>
            </w:r>
            <w:r w:rsidRPr="00624BE1">
              <w:rPr>
                <w:color w:val="4472C4"/>
                <w:kern w:val="2"/>
                <w:sz w:val="22"/>
                <w:szCs w:val="22"/>
              </w:rPr>
              <w:t>atstovo pareigos, vardas, pavardė)</w:t>
            </w:r>
          </w:p>
        </w:tc>
      </w:tr>
      <w:tr w:rsidR="0093383B" w:rsidRPr="00F60AE3" w:rsidTr="00EE3697">
        <w:tc>
          <w:tcPr>
            <w:tcW w:w="4788" w:type="dxa"/>
            <w:gridSpan w:val="3"/>
          </w:tcPr>
          <w:p w:rsidR="0093383B" w:rsidRPr="00624BE1" w:rsidRDefault="0093383B" w:rsidP="0093383B">
            <w:pPr>
              <w:jc w:val="center"/>
              <w:rPr>
                <w:bCs/>
                <w:color w:val="4472C4"/>
                <w:kern w:val="2"/>
                <w:sz w:val="22"/>
                <w:szCs w:val="22"/>
              </w:rPr>
            </w:pPr>
          </w:p>
          <w:p w:rsidR="0093383B" w:rsidRPr="00624BE1" w:rsidRDefault="0093383B" w:rsidP="0093383B">
            <w:pPr>
              <w:jc w:val="center"/>
              <w:rPr>
                <w:bCs/>
                <w:kern w:val="2"/>
                <w:sz w:val="22"/>
                <w:szCs w:val="22"/>
              </w:rPr>
            </w:pPr>
            <w:r w:rsidRPr="00624BE1">
              <w:rPr>
                <w:bCs/>
                <w:kern w:val="2"/>
                <w:sz w:val="22"/>
                <w:szCs w:val="22"/>
              </w:rPr>
              <w:t>(parašas)</w:t>
            </w:r>
          </w:p>
          <w:p w:rsidR="0093383B" w:rsidRPr="00624BE1" w:rsidRDefault="0093383B" w:rsidP="0093383B">
            <w:pPr>
              <w:jc w:val="center"/>
              <w:rPr>
                <w:bCs/>
                <w:color w:val="4472C4"/>
                <w:kern w:val="2"/>
                <w:sz w:val="22"/>
                <w:szCs w:val="22"/>
              </w:rPr>
            </w:pPr>
          </w:p>
        </w:tc>
        <w:tc>
          <w:tcPr>
            <w:tcW w:w="4747" w:type="dxa"/>
          </w:tcPr>
          <w:p w:rsidR="0093383B" w:rsidRPr="00624BE1" w:rsidRDefault="0093383B" w:rsidP="0093383B">
            <w:pPr>
              <w:jc w:val="center"/>
              <w:rPr>
                <w:bCs/>
                <w:color w:val="4472C4"/>
                <w:kern w:val="2"/>
                <w:sz w:val="22"/>
                <w:szCs w:val="22"/>
              </w:rPr>
            </w:pPr>
          </w:p>
          <w:p w:rsidR="0093383B" w:rsidRPr="00624BE1" w:rsidRDefault="0093383B" w:rsidP="0093383B">
            <w:pPr>
              <w:jc w:val="center"/>
              <w:rPr>
                <w:bCs/>
                <w:color w:val="4472C4"/>
                <w:kern w:val="2"/>
                <w:sz w:val="22"/>
                <w:szCs w:val="22"/>
              </w:rPr>
            </w:pPr>
            <w:r w:rsidRPr="00624BE1">
              <w:rPr>
                <w:bCs/>
                <w:kern w:val="2"/>
                <w:sz w:val="22"/>
                <w:szCs w:val="22"/>
              </w:rPr>
              <w:t>(parašas)</w:t>
            </w:r>
          </w:p>
        </w:tc>
      </w:tr>
    </w:tbl>
    <w:p w:rsidR="00CA49C2" w:rsidRDefault="00CA49C2" w:rsidP="00CA49C2">
      <w:pPr>
        <w:rPr>
          <w:szCs w:val="24"/>
          <w:lang w:eastAsia="lt-LT"/>
        </w:rPr>
        <w:sectPr w:rsidR="00CA49C2" w:rsidSect="000F77C9">
          <w:headerReference w:type="even" r:id="rId13"/>
          <w:headerReference w:type="default" r:id="rId14"/>
          <w:footerReference w:type="even" r:id="rId15"/>
          <w:footerReference w:type="default" r:id="rId16"/>
          <w:headerReference w:type="first" r:id="rId17"/>
          <w:footerReference w:type="first" r:id="rId18"/>
          <w:pgSz w:w="12240" w:h="15840" w:code="1"/>
          <w:pgMar w:top="567" w:right="1440" w:bottom="992" w:left="1440" w:header="709" w:footer="720" w:gutter="0"/>
          <w:pgNumType w:start="1"/>
          <w:cols w:space="720"/>
          <w:titlePg/>
          <w:docGrid w:linePitch="360"/>
        </w:sectPr>
      </w:pPr>
    </w:p>
    <w:p w:rsidR="00ED57BF" w:rsidRPr="00F60AE3" w:rsidRDefault="00ED57BF" w:rsidP="006F42A0">
      <w:pPr>
        <w:spacing w:line="259" w:lineRule="auto"/>
        <w:rPr>
          <w:b/>
          <w:caps/>
          <w:sz w:val="22"/>
          <w:szCs w:val="22"/>
        </w:rPr>
      </w:pPr>
    </w:p>
    <w:p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rsidR="000F77C9" w:rsidRPr="00AB0012" w:rsidRDefault="000F77C9" w:rsidP="000F77C9">
      <w:pPr>
        <w:spacing w:line="259" w:lineRule="auto"/>
        <w:ind w:left="1134" w:right="423"/>
        <w:jc w:val="center"/>
        <w:rPr>
          <w:b/>
          <w:caps/>
          <w:sz w:val="16"/>
          <w:szCs w:val="16"/>
          <w:highlight w:val="lightGray"/>
        </w:rPr>
      </w:pPr>
    </w:p>
    <w:p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rsidR="000F77C9" w:rsidRPr="00AB0012" w:rsidRDefault="000F77C9" w:rsidP="000F77C9">
      <w:pPr>
        <w:spacing w:line="257" w:lineRule="atLeast"/>
        <w:ind w:firstLine="62"/>
        <w:jc w:val="both"/>
        <w:rPr>
          <w:color w:val="000000"/>
          <w:sz w:val="16"/>
          <w:szCs w:val="16"/>
        </w:rPr>
      </w:pPr>
    </w:p>
    <w:p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rsidR="000F77C9" w:rsidRPr="00AB0012" w:rsidRDefault="000F77C9" w:rsidP="000F77C9">
      <w:pPr>
        <w:spacing w:line="257" w:lineRule="atLeast"/>
        <w:ind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1.1.1.19. Kitos Sutartyje vartojamos sąvokos ir terminai turi bendrinę reikšmę arba artimiausią Sutarties pobūdžiui specialiąją reikšmę, jei Sutartyje nėra nustatyta ir paaiškinta kitokia jų reikšmė.</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  SUTARTIES DALYKAS</w:t>
      </w:r>
    </w:p>
    <w:p w:rsidR="000F77C9" w:rsidRPr="00AB0012" w:rsidRDefault="000F77C9" w:rsidP="000F77C9">
      <w:pPr>
        <w:spacing w:line="257" w:lineRule="atLeast"/>
        <w:ind w:right="140"/>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rsidR="000F77C9" w:rsidRPr="00AB0012"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 xml:space="preserve">3.2.3. Tiekėjas gali keisti ir (ar) pasitelkti subtiekėjus ir (ar) specialistus šiame Sutarties poskyryje nustatytais </w:t>
      </w:r>
      <w:r w:rsidRPr="00B80709">
        <w:rPr>
          <w:rFonts w:eastAsia="Arial"/>
          <w:kern w:val="2"/>
          <w:sz w:val="22"/>
          <w:szCs w:val="22"/>
        </w:rPr>
        <w:lastRenderedPageBreak/>
        <w:t>atvejais ir tvarka.</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 xml:space="preserve">kurio </w:t>
      </w:r>
      <w:r w:rsidRPr="00B80709">
        <w:rPr>
          <w:rFonts w:eastAsia="Arial"/>
          <w:kern w:val="2"/>
          <w:sz w:val="22"/>
          <w:szCs w:val="22"/>
        </w:rPr>
        <w:lastRenderedPageBreak/>
        <w:t xml:space="preserve">pajėgumais Tiekėjas rėmėsi, kad atitiktų pirkimo dokumentuose nustatytus kvalifikacijos reikalavimus,ir (ar) specialisto </w:t>
      </w:r>
      <w:r w:rsidRPr="00B80709">
        <w:rPr>
          <w:rFonts w:eastAsia="Cambria"/>
          <w:kern w:val="2"/>
          <w:sz w:val="22"/>
          <w:szCs w:val="22"/>
        </w:rPr>
        <w:t>keitimo pateikti Pirkėjui šiuos dokumentus:</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rsidR="000F77C9" w:rsidRPr="00AB0012" w:rsidRDefault="000F77C9" w:rsidP="000F77C9">
      <w:pPr>
        <w:spacing w:line="257" w:lineRule="atLeast"/>
        <w:ind w:left="709" w:right="140"/>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rsidR="000F77C9" w:rsidRPr="00AB0012"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rsidR="000F77C9" w:rsidRPr="00AB001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000F77C9" w:rsidRPr="003141DC" w:rsidRDefault="000F77C9" w:rsidP="000F77C9">
      <w:pPr>
        <w:ind w:left="709" w:right="140"/>
        <w:rPr>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7.3.4. Pašalinus Prekių trūkumus, garantinis terminas sutaisytajai Prekių daliai ar naujoms Prekėms vėl pradedamas skaičiuoti nuo tinkamai sutaisytų ar pakeistų Prekių (ar jų dalių) perdavimo Pirkėjui dienos.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p>
    <w:p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rsidR="000F77C9" w:rsidRPr="003141DC" w:rsidRDefault="000F77C9" w:rsidP="000F77C9">
      <w:pPr>
        <w:spacing w:line="257" w:lineRule="atLeast"/>
        <w:ind w:left="709" w:right="140" w:firstLine="62"/>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rsidR="000F77C9" w:rsidRPr="00B80709" w:rsidRDefault="000F77C9" w:rsidP="000F77C9">
      <w:pPr>
        <w:spacing w:line="257" w:lineRule="atLeast"/>
        <w:ind w:left="709" w:right="140" w:firstLine="62"/>
        <w:jc w:val="both"/>
        <w:textAlignment w:val="baseline"/>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rsidR="000F77C9" w:rsidRPr="003141DC" w:rsidRDefault="000F77C9" w:rsidP="000F77C9">
      <w:pPr>
        <w:spacing w:line="257" w:lineRule="atLeast"/>
        <w:ind w:left="709" w:right="140" w:firstLine="62"/>
        <w:jc w:val="center"/>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 xml:space="preserve">išskyrus jeigu mobilizacijos, karo ar nepaprastosios padėties atveju yra informacinės </w:t>
      </w:r>
      <w:r w:rsidRPr="00B80709">
        <w:rPr>
          <w:rFonts w:eastAsia="Arial"/>
          <w:kern w:val="2"/>
          <w:sz w:val="22"/>
          <w:szCs w:val="22"/>
        </w:rPr>
        <w:lastRenderedPageBreak/>
        <w:t>sistemos SABIS pažeidimų, dėl kurių negalimas Pirkėjo ir Tiekėjo bendravimas ir keitimasis informacija naudojantis SABIS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13.5. Šalis nepagrįstai atskleidusi kitos Šalies konfidencialią informaciją privalo sumokėti kitai Šaliai Specialiosiose sąlygose nurodyto dydžio baudą.</w:t>
      </w:r>
    </w:p>
    <w:p w:rsidR="000F77C9" w:rsidRPr="00B80709" w:rsidRDefault="000F77C9" w:rsidP="000F77C9">
      <w:pPr>
        <w:spacing w:line="257" w:lineRule="atLeast"/>
        <w:ind w:left="709" w:right="140" w:firstLine="62"/>
        <w:jc w:val="both"/>
        <w:rPr>
          <w:color w:val="000000"/>
          <w:sz w:val="22"/>
          <w:szCs w:val="22"/>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16.1.6. visi Šalies pareiškimai ir garantijos yra išsamūs ir nepalieka nutylėtų jokių aplinkybių, kurios darytų šiuos pareiškimus ar garantijas neteisingais.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000F77C9" w:rsidRPr="003141DC" w:rsidRDefault="000F77C9" w:rsidP="000F77C9">
      <w:pPr>
        <w:spacing w:line="257" w:lineRule="atLeast"/>
        <w:ind w:left="709" w:right="140" w:firstLine="115"/>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B80709">
        <w:rPr>
          <w:sz w:val="22"/>
          <w:szCs w:val="22"/>
        </w:rPr>
        <w:lastRenderedPageBreak/>
        <w:t>nenumatytoms aplinkybėms, Sutarties šalys turi teisę inicijuoti Prekių (jų dalies) tiekimo sustabdymą iki atitinkamų aplinkybių pasibaigimo.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000F77C9" w:rsidRPr="003141DC"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rsidR="000F77C9" w:rsidRPr="003141DC"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22.2.2.9. Pirkėjas iš pirkimų priežiūrą atliekančių institucijų gauna nurodymą ar rekomendaciją nutraukti Sutartį;</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rsidR="000F77C9" w:rsidRPr="002E59B2" w:rsidRDefault="000F77C9" w:rsidP="000F77C9">
      <w:pPr>
        <w:spacing w:line="257" w:lineRule="atLeast"/>
        <w:ind w:left="709" w:right="140" w:firstLine="62"/>
        <w:jc w:val="both"/>
        <w:textAlignment w:val="baseline"/>
        <w:rPr>
          <w:color w:val="000000"/>
          <w:sz w:val="16"/>
          <w:szCs w:val="16"/>
        </w:rPr>
      </w:pPr>
    </w:p>
    <w:p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rsidR="000F77C9" w:rsidRPr="002E59B2" w:rsidRDefault="000F77C9" w:rsidP="000F77C9">
      <w:pPr>
        <w:spacing w:line="257" w:lineRule="atLeast"/>
        <w:ind w:left="709" w:right="140" w:firstLine="62"/>
        <w:jc w:val="both"/>
        <w:rPr>
          <w:color w:val="000000"/>
          <w:sz w:val="16"/>
          <w:szCs w:val="16"/>
        </w:rPr>
      </w:pP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rsidR="000F77C9" w:rsidRPr="00B80709" w:rsidRDefault="000F77C9" w:rsidP="000F77C9">
      <w:pPr>
        <w:spacing w:line="257" w:lineRule="atLeast"/>
        <w:ind w:left="709" w:right="140"/>
        <w:textAlignment w:val="center"/>
        <w:rPr>
          <w:color w:val="000000"/>
          <w:sz w:val="22"/>
          <w:szCs w:val="22"/>
        </w:rPr>
      </w:pPr>
    </w:p>
    <w:p w:rsidR="002A2B73" w:rsidRDefault="002A2B73" w:rsidP="002A2B73">
      <w:pPr>
        <w:tabs>
          <w:tab w:val="left" w:pos="4020"/>
        </w:tabs>
        <w:rPr>
          <w:sz w:val="22"/>
          <w:szCs w:val="22"/>
        </w:rPr>
      </w:pPr>
    </w:p>
    <w:p w:rsidR="00BC5CF4" w:rsidRPr="002A2B73" w:rsidRDefault="00BC5CF4" w:rsidP="002A2B73">
      <w:pPr>
        <w:tabs>
          <w:tab w:val="left" w:pos="5910"/>
        </w:tabs>
        <w:rPr>
          <w:sz w:val="22"/>
          <w:szCs w:val="22"/>
        </w:rPr>
      </w:pPr>
    </w:p>
    <w:sectPr w:rsidR="00BC5CF4" w:rsidRPr="002A2B73" w:rsidSect="000F77C9">
      <w:headerReference w:type="even" r:id="rId19"/>
      <w:headerReference w:type="default" r:id="rId20"/>
      <w:footerReference w:type="even" r:id="rId21"/>
      <w:footerReference w:type="default" r:id="rId22"/>
      <w:headerReference w:type="first" r:id="rId23"/>
      <w:footerReference w:type="first" r:id="rId24"/>
      <w:pgSz w:w="12240" w:h="15840" w:code="1"/>
      <w:pgMar w:top="1134" w:right="567" w:bottom="1134" w:left="1134" w:header="709"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2EB7" w:rsidRDefault="004E2EB7">
      <w:r>
        <w:separator/>
      </w:r>
    </w:p>
  </w:endnote>
  <w:endnote w:type="continuationSeparator" w:id="1">
    <w:p w:rsidR="004E2EB7" w:rsidRDefault="004E2EB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2EB7" w:rsidRDefault="004E2EB7">
      <w:r>
        <w:separator/>
      </w:r>
    </w:p>
  </w:footnote>
  <w:footnote w:type="continuationSeparator" w:id="1">
    <w:p w:rsidR="004E2EB7" w:rsidRDefault="004E2EB7">
      <w:r>
        <w:continuationSeparator/>
      </w:r>
    </w:p>
  </w:footnote>
  <w:footnote w:id="2">
    <w:p w:rsidR="000662E6" w:rsidRDefault="000662E6" w:rsidP="000662E6">
      <w:pPr>
        <w:pStyle w:val="FootnoteText"/>
      </w:pPr>
      <w:r>
        <w:rPr>
          <w:rStyle w:val="FootnoteReference"/>
        </w:rPr>
        <w:footnoteRef/>
      </w:r>
      <w:hyperlink r:id="rId1" w:history="1">
        <w:r w:rsidRPr="00EA4093">
          <w:rPr>
            <w:rStyle w:val="Hyperlink"/>
            <w:rFonts w:ascii="Calibri" w:hAnsi="Calibri" w:cs="Calibri"/>
            <w:color w:val="0000FF"/>
          </w:rPr>
          <w:t>https://recyclass.eu/</w:t>
        </w:r>
      </w:hyperlink>
    </w:p>
  </w:footnote>
  <w:footnote w:id="3">
    <w:p w:rsidR="000662E6" w:rsidRPr="00EA4093" w:rsidRDefault="000662E6" w:rsidP="000662E6">
      <w:pPr>
        <w:pStyle w:val="FootnoteText"/>
        <w:rPr>
          <w:rFonts w:ascii="Calibri" w:hAnsi="Calibri" w:cs="Calibri"/>
        </w:rPr>
      </w:pPr>
      <w:r>
        <w:rPr>
          <w:rStyle w:val="FootnoteReference"/>
        </w:rPr>
        <w:footnoteRef/>
      </w:r>
      <w:hyperlink r:id="rId2" w:history="1">
        <w:r w:rsidRPr="00EA4093">
          <w:rPr>
            <w:rFonts w:ascii="Calibri" w:hAnsi="Calibri" w:cs="Calibri"/>
            <w:color w:val="0000FF"/>
            <w:u w:val="single"/>
          </w:rPr>
          <w:t>Atliekų tvarkytojai, turintys teisę išrašyti gaminių ir (ar) pakuočių atliekų sutvarkymą įrodančius dokumentus - Aplinkos apsaugos agentūra</w:t>
        </w:r>
      </w:hyperlink>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490C93">
    <w:pPr>
      <w:tabs>
        <w:tab w:val="center" w:pos="4819"/>
        <w:tab w:val="right" w:pos="9638"/>
      </w:tabs>
      <w:jc w:val="center"/>
    </w:pPr>
    <w:r>
      <w:fldChar w:fldCharType="begin"/>
    </w:r>
    <w:r w:rsidR="000C08E6">
      <w:instrText>PAGE   \* MERGEFORMAT</w:instrText>
    </w:r>
    <w:r>
      <w:fldChar w:fldCharType="separate"/>
    </w:r>
    <w:r w:rsidR="00C63055">
      <w:rPr>
        <w:noProof/>
      </w:rPr>
      <w:t>10</w:t>
    </w:r>
    <w:r>
      <w:rPr>
        <w:noProof/>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rPr>
      <w:id w:val="1071857315"/>
      <w:docPartObj>
        <w:docPartGallery w:val="Page Numbers (Top of Page)"/>
        <w:docPartUnique/>
      </w:docPartObj>
    </w:sdtPr>
    <w:sdtContent>
      <w:p w:rsidR="001A5940" w:rsidRPr="00CA49C2" w:rsidRDefault="001A5940" w:rsidP="00CA49C2">
        <w:pPr>
          <w:pStyle w:val="Header"/>
          <w:jc w:val="right"/>
          <w:rPr>
            <w:rFonts w:ascii="Times New Roman" w:hAnsi="Times New Roman"/>
          </w:rPr>
        </w:pPr>
        <w:r>
          <w:rPr>
            <w:rFonts w:ascii="Times New Roman" w:hAnsi="Times New Roman"/>
          </w:rPr>
          <w:t xml:space="preserve">SPS 3 </w:t>
        </w:r>
        <w:r w:rsidRPr="00CA49C2">
          <w:rPr>
            <w:rFonts w:ascii="Times New Roman" w:hAnsi="Times New Roman"/>
          </w:rPr>
          <w:t>priedas</w:t>
        </w:r>
        <w:r>
          <w:rPr>
            <w:rFonts w:ascii="Times New Roman" w:hAnsi="Times New Roman"/>
          </w:rPr>
          <w:t xml:space="preserve"> „</w:t>
        </w:r>
        <w:r w:rsidRPr="00AD4839">
          <w:rPr>
            <w:rFonts w:ascii="Times New Roman" w:hAnsi="Times New Roman"/>
            <w:lang w:val="pt-BR"/>
          </w:rPr>
          <w:t>Pirkimo-pardavimo sutarties projektas”</w:t>
        </w:r>
      </w:p>
    </w:sdtContent>
  </w:sdt>
  <w:p w:rsidR="001A5940" w:rsidRDefault="001A5940">
    <w:pPr>
      <w:tabs>
        <w:tab w:val="center" w:pos="4819"/>
        <w:tab w:val="right" w:pos="9638"/>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490C93">
    <w:pPr>
      <w:tabs>
        <w:tab w:val="center" w:pos="4819"/>
        <w:tab w:val="right" w:pos="9638"/>
      </w:tabs>
      <w:jc w:val="center"/>
    </w:pPr>
    <w:r>
      <w:fldChar w:fldCharType="begin"/>
    </w:r>
    <w:r w:rsidR="000662E6">
      <w:instrText>PAGE   \* MERGEFORMAT</w:instrText>
    </w:r>
    <w:r>
      <w:fldChar w:fldCharType="separate"/>
    </w:r>
    <w:r w:rsidR="00C63055">
      <w:rPr>
        <w:noProof/>
      </w:rPr>
      <w:t>21</w:t>
    </w:r>
    <w:r>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5940" w:rsidRDefault="001A5940">
    <w:pPr>
      <w:tabs>
        <w:tab w:val="center" w:pos="4819"/>
        <w:tab w:val="right" w:pos="9638"/>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3336C"/>
    <w:multiLevelType w:val="hybridMultilevel"/>
    <w:tmpl w:val="32704CAA"/>
    <w:lvl w:ilvl="0" w:tplc="04090017">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vilė Andronavičienė">
    <w15:presenceInfo w15:providerId="Windows Live" w15:userId="d01dd3441e0fdbe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396"/>
  <w:doNotHyphenateCaps/>
  <w:characterSpacingControl w:val="doNotCompress"/>
  <w:hdrShapeDefaults>
    <o:shapedefaults v:ext="edit" spidmax="4098"/>
  </w:hdrShapeDefaults>
  <w:footnotePr>
    <w:footnote w:id="0"/>
    <w:footnote w:id="1"/>
  </w:footnotePr>
  <w:endnotePr>
    <w:endnote w:id="0"/>
    <w:endnote w:id="1"/>
  </w:endnotePr>
  <w:compat/>
  <w:rsids>
    <w:rsidRoot w:val="002B362D"/>
    <w:rsid w:val="00002E4D"/>
    <w:rsid w:val="00007DA6"/>
    <w:rsid w:val="00010D42"/>
    <w:rsid w:val="0001214D"/>
    <w:rsid w:val="00017C35"/>
    <w:rsid w:val="00020E1B"/>
    <w:rsid w:val="00027635"/>
    <w:rsid w:val="0003361E"/>
    <w:rsid w:val="0003368B"/>
    <w:rsid w:val="00036975"/>
    <w:rsid w:val="000419C9"/>
    <w:rsid w:val="00042CDB"/>
    <w:rsid w:val="00046631"/>
    <w:rsid w:val="00060486"/>
    <w:rsid w:val="00060E7B"/>
    <w:rsid w:val="000662E6"/>
    <w:rsid w:val="00066820"/>
    <w:rsid w:val="00067F14"/>
    <w:rsid w:val="000709C2"/>
    <w:rsid w:val="0008116D"/>
    <w:rsid w:val="0008746E"/>
    <w:rsid w:val="0009233F"/>
    <w:rsid w:val="0009394E"/>
    <w:rsid w:val="000A14C9"/>
    <w:rsid w:val="000A200D"/>
    <w:rsid w:val="000C08E6"/>
    <w:rsid w:val="000C0BF2"/>
    <w:rsid w:val="000C0D01"/>
    <w:rsid w:val="000D52AC"/>
    <w:rsid w:val="000E2C34"/>
    <w:rsid w:val="000E5C63"/>
    <w:rsid w:val="000E64AE"/>
    <w:rsid w:val="000F2C1B"/>
    <w:rsid w:val="000F77C9"/>
    <w:rsid w:val="001062AE"/>
    <w:rsid w:val="00115B61"/>
    <w:rsid w:val="00125CC3"/>
    <w:rsid w:val="001352F0"/>
    <w:rsid w:val="0013723B"/>
    <w:rsid w:val="00142629"/>
    <w:rsid w:val="0015029B"/>
    <w:rsid w:val="001514F3"/>
    <w:rsid w:val="00154189"/>
    <w:rsid w:val="001550E4"/>
    <w:rsid w:val="0016236E"/>
    <w:rsid w:val="001641DF"/>
    <w:rsid w:val="001747B8"/>
    <w:rsid w:val="00174E0C"/>
    <w:rsid w:val="0019015D"/>
    <w:rsid w:val="00194D60"/>
    <w:rsid w:val="001A5940"/>
    <w:rsid w:val="001A5D7F"/>
    <w:rsid w:val="001B15F2"/>
    <w:rsid w:val="001C4D46"/>
    <w:rsid w:val="001C7CA2"/>
    <w:rsid w:val="001D0F71"/>
    <w:rsid w:val="001D1FAE"/>
    <w:rsid w:val="001E1749"/>
    <w:rsid w:val="001E4726"/>
    <w:rsid w:val="001E6040"/>
    <w:rsid w:val="001F1AC5"/>
    <w:rsid w:val="001F3581"/>
    <w:rsid w:val="001F386D"/>
    <w:rsid w:val="001F4E56"/>
    <w:rsid w:val="0020210A"/>
    <w:rsid w:val="00212292"/>
    <w:rsid w:val="0022106E"/>
    <w:rsid w:val="00224F62"/>
    <w:rsid w:val="00225879"/>
    <w:rsid w:val="00225C85"/>
    <w:rsid w:val="002300FC"/>
    <w:rsid w:val="00240C07"/>
    <w:rsid w:val="0024150D"/>
    <w:rsid w:val="0024173C"/>
    <w:rsid w:val="00242706"/>
    <w:rsid w:val="00245CD7"/>
    <w:rsid w:val="002464D6"/>
    <w:rsid w:val="0025716B"/>
    <w:rsid w:val="00262617"/>
    <w:rsid w:val="00276158"/>
    <w:rsid w:val="00276868"/>
    <w:rsid w:val="00281C6E"/>
    <w:rsid w:val="00285382"/>
    <w:rsid w:val="002853DC"/>
    <w:rsid w:val="00291168"/>
    <w:rsid w:val="002A2B73"/>
    <w:rsid w:val="002A412D"/>
    <w:rsid w:val="002B362D"/>
    <w:rsid w:val="002C5947"/>
    <w:rsid w:val="002D586C"/>
    <w:rsid w:val="002F6D5A"/>
    <w:rsid w:val="002F7B68"/>
    <w:rsid w:val="00310A2D"/>
    <w:rsid w:val="003112CC"/>
    <w:rsid w:val="0031496E"/>
    <w:rsid w:val="003149BB"/>
    <w:rsid w:val="003162D7"/>
    <w:rsid w:val="00320820"/>
    <w:rsid w:val="00327563"/>
    <w:rsid w:val="00327738"/>
    <w:rsid w:val="00327C7C"/>
    <w:rsid w:val="00332DAA"/>
    <w:rsid w:val="003353AC"/>
    <w:rsid w:val="0033651C"/>
    <w:rsid w:val="00342C5B"/>
    <w:rsid w:val="00343484"/>
    <w:rsid w:val="00347668"/>
    <w:rsid w:val="00356C63"/>
    <w:rsid w:val="0036261F"/>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183B"/>
    <w:rsid w:val="00435ED6"/>
    <w:rsid w:val="0044454C"/>
    <w:rsid w:val="00444601"/>
    <w:rsid w:val="00447F21"/>
    <w:rsid w:val="00465794"/>
    <w:rsid w:val="00466E54"/>
    <w:rsid w:val="00472455"/>
    <w:rsid w:val="0047672B"/>
    <w:rsid w:val="00490C93"/>
    <w:rsid w:val="00492E57"/>
    <w:rsid w:val="00492ED3"/>
    <w:rsid w:val="004A050D"/>
    <w:rsid w:val="004A1BC0"/>
    <w:rsid w:val="004A1FA9"/>
    <w:rsid w:val="004A256F"/>
    <w:rsid w:val="004A3714"/>
    <w:rsid w:val="004A477A"/>
    <w:rsid w:val="004A51CF"/>
    <w:rsid w:val="004A5D22"/>
    <w:rsid w:val="004A7102"/>
    <w:rsid w:val="004C1489"/>
    <w:rsid w:val="004C21E5"/>
    <w:rsid w:val="004C395A"/>
    <w:rsid w:val="004D6243"/>
    <w:rsid w:val="004D718E"/>
    <w:rsid w:val="004E0802"/>
    <w:rsid w:val="004E2EB7"/>
    <w:rsid w:val="004F0080"/>
    <w:rsid w:val="004F3ACB"/>
    <w:rsid w:val="0050054A"/>
    <w:rsid w:val="00505320"/>
    <w:rsid w:val="005212E7"/>
    <w:rsid w:val="00531F28"/>
    <w:rsid w:val="00531F67"/>
    <w:rsid w:val="005363A4"/>
    <w:rsid w:val="00544561"/>
    <w:rsid w:val="005454F8"/>
    <w:rsid w:val="00546568"/>
    <w:rsid w:val="0055047D"/>
    <w:rsid w:val="00553183"/>
    <w:rsid w:val="0055621D"/>
    <w:rsid w:val="00560D3B"/>
    <w:rsid w:val="0056121D"/>
    <w:rsid w:val="005626A3"/>
    <w:rsid w:val="00570F66"/>
    <w:rsid w:val="005770A9"/>
    <w:rsid w:val="005779EC"/>
    <w:rsid w:val="00577DFB"/>
    <w:rsid w:val="005865AF"/>
    <w:rsid w:val="005960AF"/>
    <w:rsid w:val="00597034"/>
    <w:rsid w:val="005A0498"/>
    <w:rsid w:val="005A1A60"/>
    <w:rsid w:val="005B311C"/>
    <w:rsid w:val="005B4EF0"/>
    <w:rsid w:val="005B6381"/>
    <w:rsid w:val="005B6573"/>
    <w:rsid w:val="005C0F52"/>
    <w:rsid w:val="005C28BA"/>
    <w:rsid w:val="005D3024"/>
    <w:rsid w:val="005E1FAB"/>
    <w:rsid w:val="005E6342"/>
    <w:rsid w:val="005E6DC7"/>
    <w:rsid w:val="005F47DA"/>
    <w:rsid w:val="005F65D3"/>
    <w:rsid w:val="006039F9"/>
    <w:rsid w:val="0062187B"/>
    <w:rsid w:val="00624BE1"/>
    <w:rsid w:val="00626AEA"/>
    <w:rsid w:val="006455DE"/>
    <w:rsid w:val="00655065"/>
    <w:rsid w:val="00657B5C"/>
    <w:rsid w:val="0066362C"/>
    <w:rsid w:val="006671EE"/>
    <w:rsid w:val="00667E99"/>
    <w:rsid w:val="0067106D"/>
    <w:rsid w:val="00671B6D"/>
    <w:rsid w:val="006A02A5"/>
    <w:rsid w:val="006A3A5E"/>
    <w:rsid w:val="006C2697"/>
    <w:rsid w:val="006C2A5B"/>
    <w:rsid w:val="006C31BD"/>
    <w:rsid w:val="006C37A9"/>
    <w:rsid w:val="006D4244"/>
    <w:rsid w:val="006D57AB"/>
    <w:rsid w:val="006D7F47"/>
    <w:rsid w:val="006E0641"/>
    <w:rsid w:val="006E3E4A"/>
    <w:rsid w:val="006F141A"/>
    <w:rsid w:val="006F22AD"/>
    <w:rsid w:val="006F28E4"/>
    <w:rsid w:val="006F42A0"/>
    <w:rsid w:val="006F42D5"/>
    <w:rsid w:val="006F4ADF"/>
    <w:rsid w:val="006F5BA7"/>
    <w:rsid w:val="00703BD1"/>
    <w:rsid w:val="0071489A"/>
    <w:rsid w:val="00714912"/>
    <w:rsid w:val="00715D41"/>
    <w:rsid w:val="00721761"/>
    <w:rsid w:val="00730060"/>
    <w:rsid w:val="00731937"/>
    <w:rsid w:val="00744C81"/>
    <w:rsid w:val="00752F55"/>
    <w:rsid w:val="007551D9"/>
    <w:rsid w:val="0077330B"/>
    <w:rsid w:val="00776D8D"/>
    <w:rsid w:val="00781AA9"/>
    <w:rsid w:val="00783A9E"/>
    <w:rsid w:val="007A58C4"/>
    <w:rsid w:val="007C0A13"/>
    <w:rsid w:val="007C1990"/>
    <w:rsid w:val="007C1FEA"/>
    <w:rsid w:val="007D2CBA"/>
    <w:rsid w:val="007D7F21"/>
    <w:rsid w:val="007E65DC"/>
    <w:rsid w:val="007E6E29"/>
    <w:rsid w:val="007E7DF1"/>
    <w:rsid w:val="007F6006"/>
    <w:rsid w:val="007F7903"/>
    <w:rsid w:val="00802B8D"/>
    <w:rsid w:val="00813707"/>
    <w:rsid w:val="008143FB"/>
    <w:rsid w:val="0083391E"/>
    <w:rsid w:val="008344F3"/>
    <w:rsid w:val="00841EA1"/>
    <w:rsid w:val="00846D01"/>
    <w:rsid w:val="00851536"/>
    <w:rsid w:val="00853060"/>
    <w:rsid w:val="008615B9"/>
    <w:rsid w:val="00865995"/>
    <w:rsid w:val="00866CF6"/>
    <w:rsid w:val="00877F62"/>
    <w:rsid w:val="00881395"/>
    <w:rsid w:val="0088192D"/>
    <w:rsid w:val="00884291"/>
    <w:rsid w:val="00886A51"/>
    <w:rsid w:val="008873A0"/>
    <w:rsid w:val="00887B56"/>
    <w:rsid w:val="008934CD"/>
    <w:rsid w:val="008A17CD"/>
    <w:rsid w:val="008A702A"/>
    <w:rsid w:val="008B1F85"/>
    <w:rsid w:val="008B26D4"/>
    <w:rsid w:val="008C5BEB"/>
    <w:rsid w:val="008D4562"/>
    <w:rsid w:val="008D5D49"/>
    <w:rsid w:val="008E02F9"/>
    <w:rsid w:val="008E1254"/>
    <w:rsid w:val="008E1BB3"/>
    <w:rsid w:val="008E2C54"/>
    <w:rsid w:val="008E447B"/>
    <w:rsid w:val="008F1369"/>
    <w:rsid w:val="008F17B5"/>
    <w:rsid w:val="008F4ABE"/>
    <w:rsid w:val="00901066"/>
    <w:rsid w:val="0092137C"/>
    <w:rsid w:val="00921A4A"/>
    <w:rsid w:val="00926ED8"/>
    <w:rsid w:val="0092764F"/>
    <w:rsid w:val="009276B3"/>
    <w:rsid w:val="0093383B"/>
    <w:rsid w:val="0093560E"/>
    <w:rsid w:val="0094127F"/>
    <w:rsid w:val="00947D86"/>
    <w:rsid w:val="00953480"/>
    <w:rsid w:val="00960ED5"/>
    <w:rsid w:val="00962A39"/>
    <w:rsid w:val="00963260"/>
    <w:rsid w:val="009632BE"/>
    <w:rsid w:val="00966A81"/>
    <w:rsid w:val="00966B60"/>
    <w:rsid w:val="00975B21"/>
    <w:rsid w:val="00983F54"/>
    <w:rsid w:val="009962EE"/>
    <w:rsid w:val="0099654E"/>
    <w:rsid w:val="009A2911"/>
    <w:rsid w:val="009A31D8"/>
    <w:rsid w:val="009A5A27"/>
    <w:rsid w:val="009C35BE"/>
    <w:rsid w:val="009C3CD5"/>
    <w:rsid w:val="009C6DB6"/>
    <w:rsid w:val="009D58CD"/>
    <w:rsid w:val="009D6B58"/>
    <w:rsid w:val="009E3493"/>
    <w:rsid w:val="009E65BD"/>
    <w:rsid w:val="009E7F7C"/>
    <w:rsid w:val="009F422E"/>
    <w:rsid w:val="00A03BEE"/>
    <w:rsid w:val="00A103BE"/>
    <w:rsid w:val="00A21204"/>
    <w:rsid w:val="00A238A5"/>
    <w:rsid w:val="00A25D8D"/>
    <w:rsid w:val="00A31CD2"/>
    <w:rsid w:val="00A375A5"/>
    <w:rsid w:val="00A40A80"/>
    <w:rsid w:val="00A4457D"/>
    <w:rsid w:val="00A44B38"/>
    <w:rsid w:val="00A47964"/>
    <w:rsid w:val="00A53933"/>
    <w:rsid w:val="00A635B1"/>
    <w:rsid w:val="00A65F4F"/>
    <w:rsid w:val="00A73AE9"/>
    <w:rsid w:val="00A744B0"/>
    <w:rsid w:val="00A76079"/>
    <w:rsid w:val="00A836D4"/>
    <w:rsid w:val="00A86034"/>
    <w:rsid w:val="00A913F2"/>
    <w:rsid w:val="00A92B20"/>
    <w:rsid w:val="00A93DD8"/>
    <w:rsid w:val="00A95EE1"/>
    <w:rsid w:val="00AA3243"/>
    <w:rsid w:val="00AB2C47"/>
    <w:rsid w:val="00AD3A7E"/>
    <w:rsid w:val="00AD4839"/>
    <w:rsid w:val="00AD7E8E"/>
    <w:rsid w:val="00AE5C28"/>
    <w:rsid w:val="00AF00EE"/>
    <w:rsid w:val="00AF3816"/>
    <w:rsid w:val="00AF6398"/>
    <w:rsid w:val="00AF73BF"/>
    <w:rsid w:val="00B119CA"/>
    <w:rsid w:val="00B11AED"/>
    <w:rsid w:val="00B13100"/>
    <w:rsid w:val="00B216FB"/>
    <w:rsid w:val="00B27C13"/>
    <w:rsid w:val="00B63307"/>
    <w:rsid w:val="00B85548"/>
    <w:rsid w:val="00B92A8C"/>
    <w:rsid w:val="00B95078"/>
    <w:rsid w:val="00B96F00"/>
    <w:rsid w:val="00BA0145"/>
    <w:rsid w:val="00BA236F"/>
    <w:rsid w:val="00BC5CF4"/>
    <w:rsid w:val="00BC67D1"/>
    <w:rsid w:val="00BE0B4E"/>
    <w:rsid w:val="00BE497C"/>
    <w:rsid w:val="00BF054A"/>
    <w:rsid w:val="00BF0B2B"/>
    <w:rsid w:val="00BF3CC8"/>
    <w:rsid w:val="00BF50B4"/>
    <w:rsid w:val="00C04EB2"/>
    <w:rsid w:val="00C05D98"/>
    <w:rsid w:val="00C07719"/>
    <w:rsid w:val="00C16012"/>
    <w:rsid w:val="00C17984"/>
    <w:rsid w:val="00C210E1"/>
    <w:rsid w:val="00C31D84"/>
    <w:rsid w:val="00C32C16"/>
    <w:rsid w:val="00C34AB4"/>
    <w:rsid w:val="00C431BF"/>
    <w:rsid w:val="00C4320A"/>
    <w:rsid w:val="00C5176F"/>
    <w:rsid w:val="00C558FF"/>
    <w:rsid w:val="00C616C2"/>
    <w:rsid w:val="00C63055"/>
    <w:rsid w:val="00C648E6"/>
    <w:rsid w:val="00C664AD"/>
    <w:rsid w:val="00C7081A"/>
    <w:rsid w:val="00C735AD"/>
    <w:rsid w:val="00C8359B"/>
    <w:rsid w:val="00C93798"/>
    <w:rsid w:val="00C94F86"/>
    <w:rsid w:val="00CA3F55"/>
    <w:rsid w:val="00CA49C2"/>
    <w:rsid w:val="00CB73A2"/>
    <w:rsid w:val="00CD1F89"/>
    <w:rsid w:val="00CE148C"/>
    <w:rsid w:val="00CE1505"/>
    <w:rsid w:val="00CE1D57"/>
    <w:rsid w:val="00CE26E6"/>
    <w:rsid w:val="00CF4531"/>
    <w:rsid w:val="00D055BC"/>
    <w:rsid w:val="00D13083"/>
    <w:rsid w:val="00D13A7C"/>
    <w:rsid w:val="00D269A1"/>
    <w:rsid w:val="00D26D5A"/>
    <w:rsid w:val="00D2761B"/>
    <w:rsid w:val="00D30F60"/>
    <w:rsid w:val="00D31EE6"/>
    <w:rsid w:val="00D351D0"/>
    <w:rsid w:val="00D462E9"/>
    <w:rsid w:val="00D4634C"/>
    <w:rsid w:val="00D464DA"/>
    <w:rsid w:val="00D5119F"/>
    <w:rsid w:val="00D51816"/>
    <w:rsid w:val="00D52356"/>
    <w:rsid w:val="00D564F5"/>
    <w:rsid w:val="00D621FC"/>
    <w:rsid w:val="00D625E2"/>
    <w:rsid w:val="00D637D3"/>
    <w:rsid w:val="00D646AB"/>
    <w:rsid w:val="00D70A65"/>
    <w:rsid w:val="00D81341"/>
    <w:rsid w:val="00D909C4"/>
    <w:rsid w:val="00D92661"/>
    <w:rsid w:val="00D9622B"/>
    <w:rsid w:val="00DA424F"/>
    <w:rsid w:val="00DB3289"/>
    <w:rsid w:val="00DB619B"/>
    <w:rsid w:val="00DC0656"/>
    <w:rsid w:val="00DC3583"/>
    <w:rsid w:val="00DC60D0"/>
    <w:rsid w:val="00DD0168"/>
    <w:rsid w:val="00DE0BB8"/>
    <w:rsid w:val="00DE771A"/>
    <w:rsid w:val="00DF1907"/>
    <w:rsid w:val="00DF7F50"/>
    <w:rsid w:val="00E01A2C"/>
    <w:rsid w:val="00E02BE0"/>
    <w:rsid w:val="00E06483"/>
    <w:rsid w:val="00E228D1"/>
    <w:rsid w:val="00E24878"/>
    <w:rsid w:val="00E265FD"/>
    <w:rsid w:val="00E31426"/>
    <w:rsid w:val="00E41727"/>
    <w:rsid w:val="00E43D1F"/>
    <w:rsid w:val="00E4524F"/>
    <w:rsid w:val="00E577CB"/>
    <w:rsid w:val="00E7598E"/>
    <w:rsid w:val="00E80241"/>
    <w:rsid w:val="00E80B8D"/>
    <w:rsid w:val="00E879BD"/>
    <w:rsid w:val="00E90D34"/>
    <w:rsid w:val="00E9467C"/>
    <w:rsid w:val="00E96B72"/>
    <w:rsid w:val="00E96FDC"/>
    <w:rsid w:val="00EA60AE"/>
    <w:rsid w:val="00EB168B"/>
    <w:rsid w:val="00EC3A6B"/>
    <w:rsid w:val="00EC5815"/>
    <w:rsid w:val="00EC7CAB"/>
    <w:rsid w:val="00ED57BF"/>
    <w:rsid w:val="00ED6250"/>
    <w:rsid w:val="00ED6ACC"/>
    <w:rsid w:val="00EE06C5"/>
    <w:rsid w:val="00EE3362"/>
    <w:rsid w:val="00EE3697"/>
    <w:rsid w:val="00EF1D2B"/>
    <w:rsid w:val="00F0341F"/>
    <w:rsid w:val="00F07457"/>
    <w:rsid w:val="00F147AB"/>
    <w:rsid w:val="00F2302F"/>
    <w:rsid w:val="00F24509"/>
    <w:rsid w:val="00F25EEF"/>
    <w:rsid w:val="00F351E2"/>
    <w:rsid w:val="00F36BE1"/>
    <w:rsid w:val="00F36C7A"/>
    <w:rsid w:val="00F528BE"/>
    <w:rsid w:val="00F546F3"/>
    <w:rsid w:val="00F5594C"/>
    <w:rsid w:val="00F56BE9"/>
    <w:rsid w:val="00F60A3A"/>
    <w:rsid w:val="00F60AE3"/>
    <w:rsid w:val="00F66F23"/>
    <w:rsid w:val="00F77D32"/>
    <w:rsid w:val="00F8177B"/>
    <w:rsid w:val="00F81F80"/>
    <w:rsid w:val="00F829AA"/>
    <w:rsid w:val="00F839D8"/>
    <w:rsid w:val="00F920D1"/>
    <w:rsid w:val="00F96FEA"/>
    <w:rsid w:val="00FA4446"/>
    <w:rsid w:val="00FA5BDD"/>
    <w:rsid w:val="00FA6254"/>
    <w:rsid w:val="00FA7975"/>
    <w:rsid w:val="00FB439D"/>
    <w:rsid w:val="00FD1306"/>
    <w:rsid w:val="00FD31F3"/>
    <w:rsid w:val="00FD639F"/>
    <w:rsid w:val="00FE3D07"/>
    <w:rsid w:val="00FE45FF"/>
    <w:rsid w:val="00FE6D6B"/>
    <w:rsid w:val="00FF2375"/>
    <w:rsid w:val="00FF24FA"/>
    <w:rsid w:val="00FF47D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footnote text" w:uiPriority="99"/>
    <w:lsdException w:name="header" w:uiPriority="99"/>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lsdException w:name="Emphasis" w:semiHidden="0" w:unhideWhenUsed="0"/>
    <w:lsdException w:name="Normal (Web)" w:uiPriority="99"/>
    <w:lsdException w:name="No List" w:uiPriority="99"/>
    <w:lsdException w:name="Table Grid" w:semiHidden="0" w:uiPriority="59" w:unhideWhenUsed="0"/>
    <w:lsdException w:name="Placeholder Text" w:uiPriority="99"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Normal">
    <w:name w:val="Normal"/>
    <w:qFormat/>
    <w:rsid w:val="0015418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454F8"/>
    <w:pPr>
      <w:ind w:left="720"/>
      <w:contextualSpacing/>
    </w:pPr>
    <w:rPr>
      <w:rFonts w:eastAsiaTheme="minorHAnsi" w:cstheme="minorBidi"/>
      <w:kern w:val="2"/>
      <w:szCs w:val="22"/>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 w:type="paragraph" w:styleId="Title">
    <w:name w:val="Title"/>
    <w:next w:val="Normal"/>
    <w:link w:val="TitleChar"/>
    <w:qFormat/>
    <w:rsid w:val="001514F3"/>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TitleChar">
    <w:name w:val="Title Char"/>
    <w:basedOn w:val="DefaultParagraphFont"/>
    <w:link w:val="Title"/>
    <w:rsid w:val="001514F3"/>
    <w:rPr>
      <w:rFonts w:ascii="Helvetica Neue UltraLight" w:eastAsia="Arial Unicode MS" w:hAnsi="Helvetica Neue UltraLight" w:cs="Arial Unicode MS"/>
      <w:color w:val="000000"/>
      <w:spacing w:val="16"/>
      <w:sz w:val="56"/>
      <w:szCs w:val="56"/>
      <w:bdr w:val="nil"/>
      <w:lang w:val="en-US" w:eastAsia="lt-LT"/>
    </w:rPr>
  </w:style>
  <w:style w:type="character" w:customStyle="1" w:styleId="UnresolvedMention2">
    <w:name w:val="Unresolved Mention2"/>
    <w:basedOn w:val="DefaultParagraphFont"/>
    <w:uiPriority w:val="99"/>
    <w:semiHidden/>
    <w:unhideWhenUsed/>
    <w:rsid w:val="004A5D22"/>
    <w:rPr>
      <w:color w:val="605E5C"/>
      <w:shd w:val="clear" w:color="auto" w:fill="E1DFDD"/>
    </w:rPr>
  </w:style>
  <w:style w:type="character" w:customStyle="1" w:styleId="cf01">
    <w:name w:val="cf01"/>
    <w:basedOn w:val="DefaultParagraphFont"/>
    <w:rsid w:val="000662E6"/>
    <w:rPr>
      <w:rFonts w:ascii="Segoe UI" w:hAnsi="Segoe UI" w:cs="Segoe UI" w:hint="default"/>
      <w:i/>
      <w:iCs/>
      <w:sz w:val="18"/>
      <w:szCs w:val="18"/>
      <w:shd w:val="clear" w:color="auto" w:fill="FFFFFF"/>
    </w:rPr>
  </w:style>
  <w:style w:type="paragraph" w:styleId="FootnoteText">
    <w:name w:val="footnote text"/>
    <w:basedOn w:val="Normal"/>
    <w:link w:val="FootnoteTextChar"/>
    <w:uiPriority w:val="99"/>
    <w:semiHidden/>
    <w:unhideWhenUsed/>
    <w:rsid w:val="000662E6"/>
    <w:rPr>
      <w:sz w:val="20"/>
    </w:rPr>
  </w:style>
  <w:style w:type="character" w:customStyle="1" w:styleId="FootnoteTextChar">
    <w:name w:val="Footnote Text Char"/>
    <w:basedOn w:val="DefaultParagraphFont"/>
    <w:link w:val="FootnoteText"/>
    <w:uiPriority w:val="99"/>
    <w:semiHidden/>
    <w:rsid w:val="000662E6"/>
    <w:rPr>
      <w:sz w:val="20"/>
    </w:rPr>
  </w:style>
  <w:style w:type="character" w:styleId="FootnoteReference">
    <w:name w:val="footnote reference"/>
    <w:basedOn w:val="DefaultParagraphFont"/>
    <w:uiPriority w:val="99"/>
    <w:semiHidden/>
    <w:unhideWhenUsed/>
    <w:rsid w:val="000662E6"/>
    <w:rPr>
      <w:vertAlign w:val="superscript"/>
    </w:rPr>
  </w:style>
</w:styles>
</file>

<file path=word/webSettings.xml><?xml version="1.0" encoding="utf-8"?>
<w:webSettings xmlns:r="http://schemas.openxmlformats.org/officeDocument/2006/relationships" xmlns:w="http://schemas.openxmlformats.org/wordprocessingml/2006/main">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59640086">
      <w:bodyDiv w:val="1"/>
      <w:marLeft w:val="0"/>
      <w:marRight w:val="0"/>
      <w:marTop w:val="0"/>
      <w:marBottom w:val="0"/>
      <w:divBdr>
        <w:top w:val="none" w:sz="0" w:space="0" w:color="auto"/>
        <w:left w:val="none" w:sz="0" w:space="0" w:color="auto"/>
        <w:bottom w:val="none" w:sz="0" w:space="0" w:color="auto"/>
        <w:right w:val="none" w:sz="0" w:space="0" w:color="auto"/>
      </w:divBdr>
      <w:divsChild>
        <w:div w:id="739327932">
          <w:marLeft w:val="0"/>
          <w:marRight w:val="0"/>
          <w:marTop w:val="0"/>
          <w:marBottom w:val="0"/>
          <w:divBdr>
            <w:top w:val="none" w:sz="0" w:space="0" w:color="auto"/>
            <w:left w:val="none" w:sz="0" w:space="0" w:color="auto"/>
            <w:bottom w:val="none" w:sz="0" w:space="0" w:color="auto"/>
            <w:right w:val="none" w:sz="0" w:space="0" w:color="auto"/>
          </w:divBdr>
          <w:divsChild>
            <w:div w:id="442579783">
              <w:marLeft w:val="0"/>
              <w:marRight w:val="0"/>
              <w:marTop w:val="0"/>
              <w:marBottom w:val="0"/>
              <w:divBdr>
                <w:top w:val="none" w:sz="0" w:space="0" w:color="auto"/>
                <w:left w:val="none" w:sz="0" w:space="0" w:color="auto"/>
                <w:bottom w:val="none" w:sz="0" w:space="0" w:color="auto"/>
                <w:right w:val="none" w:sz="0" w:space="0" w:color="auto"/>
              </w:divBdr>
            </w:div>
          </w:divsChild>
        </w:div>
        <w:div w:id="155729812">
          <w:marLeft w:val="0"/>
          <w:marRight w:val="0"/>
          <w:marTop w:val="0"/>
          <w:marBottom w:val="0"/>
          <w:divBdr>
            <w:top w:val="single" w:sz="4" w:space="0" w:color="DCDFEA"/>
            <w:left w:val="single" w:sz="4" w:space="0" w:color="DCDFEA"/>
            <w:bottom w:val="single" w:sz="4" w:space="0" w:color="DCDFEA"/>
            <w:right w:val="single" w:sz="4" w:space="0" w:color="DCDFEA"/>
          </w:divBdr>
          <w:divsChild>
            <w:div w:id="570893571">
              <w:marLeft w:val="0"/>
              <w:marRight w:val="0"/>
              <w:marTop w:val="0"/>
              <w:marBottom w:val="0"/>
              <w:divBdr>
                <w:top w:val="none" w:sz="0" w:space="0" w:color="auto"/>
                <w:left w:val="none" w:sz="0" w:space="0" w:color="auto"/>
                <w:bottom w:val="none" w:sz="0" w:space="0" w:color="auto"/>
                <w:right w:val="none" w:sz="0" w:space="0" w:color="auto"/>
              </w:divBdr>
            </w:div>
          </w:divsChild>
        </w:div>
        <w:div w:id="1257863816">
          <w:marLeft w:val="0"/>
          <w:marRight w:val="0"/>
          <w:marTop w:val="0"/>
          <w:marBottom w:val="0"/>
          <w:divBdr>
            <w:top w:val="single" w:sz="4" w:space="0" w:color="DCDFEA"/>
            <w:left w:val="single" w:sz="4" w:space="0" w:color="DCDFEA"/>
            <w:bottom w:val="single" w:sz="4" w:space="0" w:color="DCDFEA"/>
            <w:right w:val="single" w:sz="4" w:space="0" w:color="DCDFEA"/>
          </w:divBdr>
          <w:divsChild>
            <w:div w:id="472874515">
              <w:marLeft w:val="0"/>
              <w:marRight w:val="0"/>
              <w:marTop w:val="0"/>
              <w:marBottom w:val="0"/>
              <w:divBdr>
                <w:top w:val="none" w:sz="0" w:space="3" w:color="auto"/>
                <w:left w:val="none" w:sz="0" w:space="0" w:color="auto"/>
                <w:bottom w:val="none" w:sz="0" w:space="3" w:color="auto"/>
                <w:right w:val="none" w:sz="0" w:space="0" w:color="auto"/>
              </w:divBdr>
            </w:div>
          </w:divsChild>
        </w:div>
        <w:div w:id="823935801">
          <w:marLeft w:val="0"/>
          <w:marRight w:val="0"/>
          <w:marTop w:val="0"/>
          <w:marBottom w:val="0"/>
          <w:divBdr>
            <w:top w:val="single" w:sz="4" w:space="0" w:color="DCDFEA"/>
            <w:left w:val="single" w:sz="4" w:space="0" w:color="DCDFEA"/>
            <w:bottom w:val="single" w:sz="4" w:space="0" w:color="DCDFEA"/>
            <w:right w:val="single" w:sz="4" w:space="0" w:color="DCDFEA"/>
          </w:divBdr>
          <w:divsChild>
            <w:div w:id="1670979544">
              <w:marLeft w:val="0"/>
              <w:marRight w:val="0"/>
              <w:marTop w:val="0"/>
              <w:marBottom w:val="0"/>
              <w:divBdr>
                <w:top w:val="none" w:sz="0" w:space="0" w:color="auto"/>
                <w:left w:val="none" w:sz="0" w:space="0" w:color="auto"/>
                <w:bottom w:val="none" w:sz="0" w:space="0" w:color="auto"/>
                <w:right w:val="none" w:sz="0" w:space="0" w:color="auto"/>
              </w:divBdr>
            </w:div>
          </w:divsChild>
        </w:div>
        <w:div w:id="1195268762">
          <w:marLeft w:val="0"/>
          <w:marRight w:val="0"/>
          <w:marTop w:val="0"/>
          <w:marBottom w:val="0"/>
          <w:divBdr>
            <w:top w:val="single" w:sz="4" w:space="0" w:color="DCDFEA"/>
            <w:left w:val="single" w:sz="4" w:space="0" w:color="DCDFEA"/>
            <w:bottom w:val="single" w:sz="4" w:space="0" w:color="DCDFEA"/>
            <w:right w:val="single" w:sz="4" w:space="0" w:color="DCDFEA"/>
          </w:divBdr>
          <w:divsChild>
            <w:div w:id="1787700058">
              <w:marLeft w:val="0"/>
              <w:marRight w:val="0"/>
              <w:marTop w:val="0"/>
              <w:marBottom w:val="0"/>
              <w:divBdr>
                <w:top w:val="none" w:sz="0" w:space="0" w:color="auto"/>
                <w:left w:val="none" w:sz="0" w:space="0" w:color="auto"/>
                <w:bottom w:val="none" w:sz="0" w:space="0" w:color="auto"/>
                <w:right w:val="none" w:sz="0" w:space="0" w:color="auto"/>
              </w:divBdr>
            </w:div>
          </w:divsChild>
        </w:div>
        <w:div w:id="457526440">
          <w:marLeft w:val="0"/>
          <w:marRight w:val="0"/>
          <w:marTop w:val="0"/>
          <w:marBottom w:val="0"/>
          <w:divBdr>
            <w:top w:val="single" w:sz="4" w:space="0" w:color="DCDFEA"/>
            <w:left w:val="single" w:sz="4" w:space="0" w:color="DCDFEA"/>
            <w:bottom w:val="single" w:sz="4" w:space="0" w:color="DCDFEA"/>
            <w:right w:val="single" w:sz="4" w:space="0" w:color="DCDFEA"/>
          </w:divBdr>
          <w:divsChild>
            <w:div w:id="1616984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6.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1296"/>
  <w:hyphenationZone w:val="396"/>
  <w:characterSpacingControl w:val="doNotCompress"/>
  <w:compat>
    <w:useFELayout/>
  </w:compat>
  <w:rsids>
    <w:rsidRoot w:val="00CF0B0C"/>
    <w:rsid w:val="0001214D"/>
    <w:rsid w:val="00024782"/>
    <w:rsid w:val="00046631"/>
    <w:rsid w:val="0006786A"/>
    <w:rsid w:val="000719A9"/>
    <w:rsid w:val="000A5132"/>
    <w:rsid w:val="000E2C34"/>
    <w:rsid w:val="0015322C"/>
    <w:rsid w:val="00165D78"/>
    <w:rsid w:val="001770A8"/>
    <w:rsid w:val="001A5974"/>
    <w:rsid w:val="001C18A9"/>
    <w:rsid w:val="001D3836"/>
    <w:rsid w:val="00212292"/>
    <w:rsid w:val="00220FD9"/>
    <w:rsid w:val="0023032B"/>
    <w:rsid w:val="00232866"/>
    <w:rsid w:val="0024150D"/>
    <w:rsid w:val="0025716B"/>
    <w:rsid w:val="0026629E"/>
    <w:rsid w:val="00266934"/>
    <w:rsid w:val="002853DC"/>
    <w:rsid w:val="00291168"/>
    <w:rsid w:val="0029425A"/>
    <w:rsid w:val="002B64F9"/>
    <w:rsid w:val="002E3660"/>
    <w:rsid w:val="002F7B68"/>
    <w:rsid w:val="003112CC"/>
    <w:rsid w:val="00327DB7"/>
    <w:rsid w:val="0033651C"/>
    <w:rsid w:val="00340C69"/>
    <w:rsid w:val="003C1DC7"/>
    <w:rsid w:val="003C6FED"/>
    <w:rsid w:val="003E6697"/>
    <w:rsid w:val="00492E57"/>
    <w:rsid w:val="004A0F25"/>
    <w:rsid w:val="004A51CF"/>
    <w:rsid w:val="004D718E"/>
    <w:rsid w:val="004E4508"/>
    <w:rsid w:val="00503732"/>
    <w:rsid w:val="00506F26"/>
    <w:rsid w:val="005074D5"/>
    <w:rsid w:val="0051492B"/>
    <w:rsid w:val="005346B4"/>
    <w:rsid w:val="005363A4"/>
    <w:rsid w:val="005608ED"/>
    <w:rsid w:val="005631CB"/>
    <w:rsid w:val="005D2493"/>
    <w:rsid w:val="005E0BC4"/>
    <w:rsid w:val="005E2594"/>
    <w:rsid w:val="006039F9"/>
    <w:rsid w:val="00611FDF"/>
    <w:rsid w:val="00636622"/>
    <w:rsid w:val="0067106D"/>
    <w:rsid w:val="006A7770"/>
    <w:rsid w:val="006C37A9"/>
    <w:rsid w:val="006C41DE"/>
    <w:rsid w:val="006E0641"/>
    <w:rsid w:val="006F42D5"/>
    <w:rsid w:val="007041AB"/>
    <w:rsid w:val="00714273"/>
    <w:rsid w:val="00715D41"/>
    <w:rsid w:val="00731937"/>
    <w:rsid w:val="0074380A"/>
    <w:rsid w:val="00744C81"/>
    <w:rsid w:val="00753D63"/>
    <w:rsid w:val="007834A3"/>
    <w:rsid w:val="00783A9E"/>
    <w:rsid w:val="00786127"/>
    <w:rsid w:val="007B3766"/>
    <w:rsid w:val="007D23AA"/>
    <w:rsid w:val="007F01F3"/>
    <w:rsid w:val="007F7903"/>
    <w:rsid w:val="00813707"/>
    <w:rsid w:val="00832C1C"/>
    <w:rsid w:val="00833092"/>
    <w:rsid w:val="00842CF9"/>
    <w:rsid w:val="00850FCA"/>
    <w:rsid w:val="00881395"/>
    <w:rsid w:val="00881A0C"/>
    <w:rsid w:val="0089742A"/>
    <w:rsid w:val="008C76F1"/>
    <w:rsid w:val="008D5246"/>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103BE"/>
    <w:rsid w:val="00A375A5"/>
    <w:rsid w:val="00A44B38"/>
    <w:rsid w:val="00A46B04"/>
    <w:rsid w:val="00A67EDB"/>
    <w:rsid w:val="00A73E69"/>
    <w:rsid w:val="00A836D4"/>
    <w:rsid w:val="00A913F2"/>
    <w:rsid w:val="00A93DD8"/>
    <w:rsid w:val="00AE3677"/>
    <w:rsid w:val="00AF3816"/>
    <w:rsid w:val="00B11AED"/>
    <w:rsid w:val="00B13FF3"/>
    <w:rsid w:val="00B6360D"/>
    <w:rsid w:val="00B66883"/>
    <w:rsid w:val="00B96F00"/>
    <w:rsid w:val="00BC6A58"/>
    <w:rsid w:val="00BD3593"/>
    <w:rsid w:val="00BE4321"/>
    <w:rsid w:val="00BF054A"/>
    <w:rsid w:val="00BF0B2B"/>
    <w:rsid w:val="00C05D98"/>
    <w:rsid w:val="00C37DEA"/>
    <w:rsid w:val="00C558FF"/>
    <w:rsid w:val="00C64153"/>
    <w:rsid w:val="00C6703B"/>
    <w:rsid w:val="00C86558"/>
    <w:rsid w:val="00C94F86"/>
    <w:rsid w:val="00CE1D57"/>
    <w:rsid w:val="00CF0B0C"/>
    <w:rsid w:val="00D1759B"/>
    <w:rsid w:val="00D26C73"/>
    <w:rsid w:val="00D2761B"/>
    <w:rsid w:val="00D31EE6"/>
    <w:rsid w:val="00D444ED"/>
    <w:rsid w:val="00D71299"/>
    <w:rsid w:val="00DB3289"/>
    <w:rsid w:val="00DC0656"/>
    <w:rsid w:val="00DF2B56"/>
    <w:rsid w:val="00E02659"/>
    <w:rsid w:val="00E13669"/>
    <w:rsid w:val="00E30709"/>
    <w:rsid w:val="00E411BC"/>
    <w:rsid w:val="00E52AA9"/>
    <w:rsid w:val="00E548D6"/>
    <w:rsid w:val="00E66CB5"/>
    <w:rsid w:val="00E768A4"/>
    <w:rsid w:val="00E80241"/>
    <w:rsid w:val="00E8164C"/>
    <w:rsid w:val="00E97D71"/>
    <w:rsid w:val="00EA1E6A"/>
    <w:rsid w:val="00EA349F"/>
    <w:rsid w:val="00EB56C9"/>
    <w:rsid w:val="00EE06C5"/>
    <w:rsid w:val="00F351E2"/>
    <w:rsid w:val="00F365C2"/>
    <w:rsid w:val="00F546F3"/>
    <w:rsid w:val="00F6592E"/>
    <w:rsid w:val="00F920D1"/>
    <w:rsid w:val="00FB1708"/>
    <w:rsid w:val="00FB1EE3"/>
    <w:rsid w:val="00FC77EE"/>
    <w:rsid w:val="00FD069D"/>
    <w:rsid w:val="00FD36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322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rPr>
  </w:style>
  <w:style w:type="paragraph" w:customStyle="1" w:styleId="A8B4C3F907AC4EC4A2D2B90B04E01080">
    <w:name w:val="A8B4C3F907AC4EC4A2D2B90B04E01080"/>
    <w:rsid w:val="00E13669"/>
    <w:rPr>
      <w:kern w:val="2"/>
    </w:rPr>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2.xml><?xml version="1.0" encoding="utf-8"?>
<ds:datastoreItem xmlns:ds="http://schemas.openxmlformats.org/officeDocument/2006/customXml" ds:itemID="{C67A8F01-C290-4D3A-9946-60B97E915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8a734f9a-1a17-4504-9cd1-5df7a2230e1b"/>
  </ds:schemaRefs>
</ds:datastoreItem>
</file>

<file path=customXml/itemProps4.xml><?xml version="1.0" encoding="utf-8"?>
<ds:datastoreItem xmlns:ds="http://schemas.openxmlformats.org/officeDocument/2006/customXml" ds:itemID="{4E8F3F73-39C4-45A7-85AA-68592C373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16449</Words>
  <Characters>93760</Characters>
  <Application>Microsoft Office Word</Application>
  <DocSecurity>0</DocSecurity>
  <Lines>781</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109990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Rita</cp:lastModifiedBy>
  <cp:revision>5</cp:revision>
  <dcterms:created xsi:type="dcterms:W3CDTF">2026-03-12T10:36:00Z</dcterms:created>
  <dcterms:modified xsi:type="dcterms:W3CDTF">2026-03-13T06:23:00Z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y fmtid="{D5CDD505-2E9C-101B-9397-08002B2CF9AE}" pid="3" name="MediaServiceImageTags">
    <vt:lpwstr/>
  </property>
</Properties>
</file>